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3D267" w14:textId="0F752330" w:rsidR="00E11C0A" w:rsidRDefault="005871ED" w:rsidP="00AF1C07">
      <w:pPr>
        <w:pStyle w:val="DeptBullets"/>
        <w:numPr>
          <w:ilvl w:val="0"/>
          <w:numId w:val="0"/>
        </w:numPr>
      </w:pPr>
      <w:r>
        <w:rPr>
          <w:noProof/>
        </w:rPr>
        <mc:AlternateContent>
          <mc:Choice Requires="wps">
            <w:drawing>
              <wp:anchor distT="45720" distB="45720" distL="114300" distR="114300" simplePos="0" relativeHeight="251660800" behindDoc="0" locked="0" layoutInCell="1" allowOverlap="1" wp14:anchorId="598AC53A" wp14:editId="5A4DC6E9">
                <wp:simplePos x="0" y="0"/>
                <wp:positionH relativeFrom="column">
                  <wp:posOffset>-784225</wp:posOffset>
                </wp:positionH>
                <wp:positionV relativeFrom="paragraph">
                  <wp:posOffset>0</wp:posOffset>
                </wp:positionV>
                <wp:extent cx="6852920" cy="914400"/>
                <wp:effectExtent l="0" t="0" r="24130" b="1905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914400"/>
                        </a:xfrm>
                        <a:prstGeom prst="rect">
                          <a:avLst/>
                        </a:prstGeom>
                        <a:solidFill>
                          <a:srgbClr val="FFFFFF"/>
                        </a:solidFill>
                        <a:ln w="9525">
                          <a:solidFill>
                            <a:srgbClr val="000000"/>
                          </a:solidFill>
                          <a:miter lim="800000"/>
                          <a:headEnd/>
                          <a:tailEnd/>
                        </a:ln>
                      </wps:spPr>
                      <wps:txbx>
                        <w:txbxContent>
                          <w:p w14:paraId="613CE9BB" w14:textId="0EDF0993" w:rsidR="0005531E" w:rsidRPr="001022A2" w:rsidRDefault="0005531E" w:rsidP="001022A2">
                            <w:pPr>
                              <w:pStyle w:val="Header"/>
                              <w:jc w:val="center"/>
                              <w:rPr>
                                <w:b/>
                                <w:bCs/>
                                <w:sz w:val="36"/>
                                <w:szCs w:val="28"/>
                              </w:rPr>
                            </w:pPr>
                            <w:r w:rsidRPr="001022A2">
                              <w:rPr>
                                <w:b/>
                                <w:bCs/>
                                <w:sz w:val="36"/>
                                <w:szCs w:val="28"/>
                              </w:rPr>
                              <w:t>GOVERNMENT STATISTICAL SERVICE CONFERENCE 2022,</w:t>
                            </w:r>
                          </w:p>
                          <w:p w14:paraId="78DFA6A3" w14:textId="77777777" w:rsidR="0005531E" w:rsidRPr="001022A2" w:rsidRDefault="0005531E" w:rsidP="001022A2">
                            <w:pPr>
                              <w:pStyle w:val="Header"/>
                              <w:jc w:val="center"/>
                              <w:rPr>
                                <w:b/>
                                <w:bCs/>
                                <w:sz w:val="36"/>
                                <w:szCs w:val="28"/>
                              </w:rPr>
                            </w:pPr>
                            <w:r w:rsidRPr="001022A2">
                              <w:rPr>
                                <w:b/>
                                <w:bCs/>
                                <w:sz w:val="36"/>
                                <w:szCs w:val="28"/>
                              </w:rPr>
                              <w:t>The Midland, Manchester,</w:t>
                            </w:r>
                          </w:p>
                          <w:p w14:paraId="3708B726" w14:textId="77777777" w:rsidR="0005531E" w:rsidRPr="001022A2" w:rsidRDefault="0005531E" w:rsidP="001022A2">
                            <w:pPr>
                              <w:pStyle w:val="Header"/>
                              <w:jc w:val="center"/>
                              <w:rPr>
                                <w:b/>
                                <w:bCs/>
                                <w:sz w:val="36"/>
                                <w:szCs w:val="28"/>
                              </w:rPr>
                            </w:pPr>
                            <w:r w:rsidRPr="001022A2">
                              <w:rPr>
                                <w:b/>
                                <w:bCs/>
                                <w:sz w:val="36"/>
                                <w:szCs w:val="28"/>
                              </w:rPr>
                              <w:t>13</w:t>
                            </w:r>
                            <w:r w:rsidRPr="001022A2">
                              <w:rPr>
                                <w:b/>
                                <w:bCs/>
                                <w:sz w:val="36"/>
                                <w:szCs w:val="28"/>
                                <w:vertAlign w:val="superscript"/>
                              </w:rPr>
                              <w:t>th</w:t>
                            </w:r>
                            <w:r w:rsidRPr="001022A2">
                              <w:rPr>
                                <w:b/>
                                <w:bCs/>
                                <w:sz w:val="36"/>
                                <w:szCs w:val="28"/>
                              </w:rPr>
                              <w:t xml:space="preserve"> and 14</w:t>
                            </w:r>
                            <w:r w:rsidRPr="001022A2">
                              <w:rPr>
                                <w:b/>
                                <w:bCs/>
                                <w:sz w:val="36"/>
                                <w:szCs w:val="28"/>
                                <w:vertAlign w:val="superscript"/>
                              </w:rPr>
                              <w:t>th</w:t>
                            </w:r>
                            <w:r w:rsidRPr="001022A2">
                              <w:rPr>
                                <w:b/>
                                <w:bCs/>
                                <w:sz w:val="36"/>
                                <w:szCs w:val="28"/>
                              </w:rPr>
                              <w:t xml:space="preserve"> December 2022</w:t>
                            </w:r>
                          </w:p>
                          <w:p w14:paraId="2696CA11" w14:textId="1C0404E8" w:rsidR="0005531E" w:rsidRDefault="000553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AC53A" id="_x0000_t202" coordsize="21600,21600" o:spt="202" path="m,l,21600r21600,l21600,xe">
                <v:stroke joinstyle="miter"/>
                <v:path gradientshapeok="t" o:connecttype="rect"/>
              </v:shapetype>
              <v:shape id="Text Box 19" o:spid="_x0000_s1026" type="#_x0000_t202" style="position:absolute;margin-left:-61.75pt;margin-top:0;width:539.6pt;height:1in;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JsIAIAAEYEAAAOAAAAZHJzL2Uyb0RvYy54bWysU1Fv0zAQfkfiP1h+p0mrdqxR02l0FCGN&#10;gbTxAy6O01jYvmC7Tcqv5+x0pRrwgvCD5fOdP999393qZjCaHaTzCm3Jp5OcM2kF1sruSv71afvm&#10;mjMfwNag0cqSH6XnN+vXr1Z9V8gZtqhr6RiBWF/0XcnbELoiy7xopQE/wU5acjboDAQy3S6rHfSE&#10;bnQ2y/OrrEdXdw6F9J5u70YnXyf8ppEifG4aLwPTJafcQtpd2qu4Z+sVFDsHXavEKQ34hywMKEuf&#10;nqHuIADbO/UblFHCoccmTASaDJtGCZlqoGqm+YtqHlvoZKqFyPHdmSb//2DFw+GLY6om7ZacWTCk&#10;0ZMcAnuHA6Mr4qfvfEFhjx0FhoHuKTbV6rt7FN88s7hpwe7krXPYtxJqym8aX2YXT0ccH0Gq/hPW&#10;9A/sAyagoXEmkkd0MEInnY5nbWIugi6vrhez5YxcgnzL6XyeJ/EyKJ5fd86HDxINi4eSO9I+ocPh&#10;3oeYDRTPIfEzj1rVW6V1Mtyu2mjHDkB9sk0rFfAiTFvW0++L2WIk4K8QeVp/gjAqUMNrZUp+fQ6C&#10;ItL23tapHQMoPZ4pZW1PPEbqRhLDUA0nXSqsj8Sow7GxaRDp0KL7wVlPTV1y/30PTnKmP1pSJfFG&#10;U5CM+eJt5NNdeqpLD1hBUCUPnI3HTUiTEwmzeEvqNSoRG2UeMznlSs2a+D4NVpyGSztF/Rr/9U8A&#10;AAD//wMAUEsDBBQABgAIAAAAIQArmk8W4AAAAAkBAAAPAAAAZHJzL2Rvd25yZXYueG1sTI/LTsMw&#10;EEX3SPyDNUhsUOu0TfoIcSqEBKI7KAi2bjxNIuxxiN00/D3DCpaje3Tn3GI7OisG7EPrScFsmoBA&#10;qrxpqVbw9vowWYMIUZPR1hMq+MYA2/LyotC58Wd6wWEfa8ElFHKtoImxy6UMVYNOh6nvkDg7+t7p&#10;yGdfS9PrM5c7K+dJspROt8QfGt3hfYPV5/7kFKzTp+Ej7BbP79XyaDfxZjU8fvVKXV+Nd7cgIo7x&#10;D4ZffVaHkp0O/kQmCKtgMpsvMmYV8CTON1m2AnFgME0TkGUh/y8ofwAAAP//AwBQSwECLQAUAAYA&#10;CAAAACEAtoM4kv4AAADhAQAAEwAAAAAAAAAAAAAAAAAAAAAAW0NvbnRlbnRfVHlwZXNdLnhtbFBL&#10;AQItABQABgAIAAAAIQA4/SH/1gAAAJQBAAALAAAAAAAAAAAAAAAAAC8BAABfcmVscy8ucmVsc1BL&#10;AQItABQABgAIAAAAIQDo3qJsIAIAAEYEAAAOAAAAAAAAAAAAAAAAAC4CAABkcnMvZTJvRG9jLnht&#10;bFBLAQItABQABgAIAAAAIQArmk8W4AAAAAkBAAAPAAAAAAAAAAAAAAAAAHoEAABkcnMvZG93bnJl&#10;di54bWxQSwUGAAAAAAQABADzAAAAhwUAAAAA&#10;">
                <v:textbox>
                  <w:txbxContent>
                    <w:p w14:paraId="613CE9BB" w14:textId="0EDF0993" w:rsidR="0005531E" w:rsidRPr="001022A2" w:rsidRDefault="0005531E" w:rsidP="001022A2">
                      <w:pPr>
                        <w:pStyle w:val="Header"/>
                        <w:jc w:val="center"/>
                        <w:rPr>
                          <w:b/>
                          <w:bCs/>
                          <w:sz w:val="36"/>
                          <w:szCs w:val="28"/>
                        </w:rPr>
                      </w:pPr>
                      <w:r w:rsidRPr="001022A2">
                        <w:rPr>
                          <w:b/>
                          <w:bCs/>
                          <w:sz w:val="36"/>
                          <w:szCs w:val="28"/>
                        </w:rPr>
                        <w:t>GOVERNMENT STATISTICAL SERVICE CONFERENCE 2022,</w:t>
                      </w:r>
                    </w:p>
                    <w:p w14:paraId="78DFA6A3" w14:textId="77777777" w:rsidR="0005531E" w:rsidRPr="001022A2" w:rsidRDefault="0005531E" w:rsidP="001022A2">
                      <w:pPr>
                        <w:pStyle w:val="Header"/>
                        <w:jc w:val="center"/>
                        <w:rPr>
                          <w:b/>
                          <w:bCs/>
                          <w:sz w:val="36"/>
                          <w:szCs w:val="28"/>
                        </w:rPr>
                      </w:pPr>
                      <w:r w:rsidRPr="001022A2">
                        <w:rPr>
                          <w:b/>
                          <w:bCs/>
                          <w:sz w:val="36"/>
                          <w:szCs w:val="28"/>
                        </w:rPr>
                        <w:t>The Midland, Manchester,</w:t>
                      </w:r>
                    </w:p>
                    <w:p w14:paraId="3708B726" w14:textId="77777777" w:rsidR="0005531E" w:rsidRPr="001022A2" w:rsidRDefault="0005531E" w:rsidP="001022A2">
                      <w:pPr>
                        <w:pStyle w:val="Header"/>
                        <w:jc w:val="center"/>
                        <w:rPr>
                          <w:b/>
                          <w:bCs/>
                          <w:sz w:val="36"/>
                          <w:szCs w:val="28"/>
                        </w:rPr>
                      </w:pPr>
                      <w:r w:rsidRPr="001022A2">
                        <w:rPr>
                          <w:b/>
                          <w:bCs/>
                          <w:sz w:val="36"/>
                          <w:szCs w:val="28"/>
                        </w:rPr>
                        <w:t>13</w:t>
                      </w:r>
                      <w:r w:rsidRPr="001022A2">
                        <w:rPr>
                          <w:b/>
                          <w:bCs/>
                          <w:sz w:val="36"/>
                          <w:szCs w:val="28"/>
                          <w:vertAlign w:val="superscript"/>
                        </w:rPr>
                        <w:t>th</w:t>
                      </w:r>
                      <w:r w:rsidRPr="001022A2">
                        <w:rPr>
                          <w:b/>
                          <w:bCs/>
                          <w:sz w:val="36"/>
                          <w:szCs w:val="28"/>
                        </w:rPr>
                        <w:t xml:space="preserve"> and 14</w:t>
                      </w:r>
                      <w:r w:rsidRPr="001022A2">
                        <w:rPr>
                          <w:b/>
                          <w:bCs/>
                          <w:sz w:val="36"/>
                          <w:szCs w:val="28"/>
                          <w:vertAlign w:val="superscript"/>
                        </w:rPr>
                        <w:t>th</w:t>
                      </w:r>
                      <w:r w:rsidRPr="001022A2">
                        <w:rPr>
                          <w:b/>
                          <w:bCs/>
                          <w:sz w:val="36"/>
                          <w:szCs w:val="28"/>
                        </w:rPr>
                        <w:t xml:space="preserve"> December 2022</w:t>
                      </w:r>
                    </w:p>
                    <w:p w14:paraId="2696CA11" w14:textId="1C0404E8" w:rsidR="0005531E" w:rsidRDefault="0005531E"/>
                  </w:txbxContent>
                </v:textbox>
                <w10:wrap type="square"/>
              </v:shape>
            </w:pict>
          </mc:Fallback>
        </mc:AlternateContent>
      </w:r>
      <w:r w:rsidR="002164B1">
        <w:rPr>
          <w:noProof/>
        </w:rPr>
        <w:drawing>
          <wp:inline distT="0" distB="0" distL="0" distR="0" wp14:anchorId="24AF8B74" wp14:editId="1858BA49">
            <wp:extent cx="5453743" cy="4157980"/>
            <wp:effectExtent l="0" t="0" r="0" b="0"/>
            <wp:docPr id="2" name="Picture 2" descr="A large building with many wind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building with many windows&#10;&#10;Description automatically generated with low confidence"/>
                    <pic:cNvPicPr/>
                  </pic:nvPicPr>
                  <pic:blipFill>
                    <a:blip r:embed="rId8"/>
                    <a:stretch>
                      <a:fillRect/>
                    </a:stretch>
                  </pic:blipFill>
                  <pic:spPr>
                    <a:xfrm>
                      <a:off x="0" y="0"/>
                      <a:ext cx="5469667" cy="4170121"/>
                    </a:xfrm>
                    <a:prstGeom prst="rect">
                      <a:avLst/>
                    </a:prstGeom>
                  </pic:spPr>
                </pic:pic>
              </a:graphicData>
            </a:graphic>
          </wp:inline>
        </w:drawing>
      </w:r>
    </w:p>
    <w:p w14:paraId="69D9F525" w14:textId="5E5F404E" w:rsidR="000407D0" w:rsidRDefault="005871ED" w:rsidP="007B049A">
      <w:pPr>
        <w:pStyle w:val="DeptBullets"/>
        <w:numPr>
          <w:ilvl w:val="0"/>
          <w:numId w:val="0"/>
        </w:numPr>
        <w:ind w:left="360" w:hanging="360"/>
        <w:jc w:val="both"/>
        <w:rPr>
          <w:b/>
          <w:bCs/>
        </w:rPr>
      </w:pPr>
      <w:r>
        <w:rPr>
          <w:noProof/>
        </w:rPr>
        <mc:AlternateContent>
          <mc:Choice Requires="wps">
            <w:drawing>
              <wp:anchor distT="45720" distB="45720" distL="114300" distR="114300" simplePos="0" relativeHeight="251662848" behindDoc="0" locked="0" layoutInCell="1" allowOverlap="1" wp14:anchorId="47209875" wp14:editId="0F34243F">
                <wp:simplePos x="0" y="0"/>
                <wp:positionH relativeFrom="column">
                  <wp:posOffset>518795</wp:posOffset>
                </wp:positionH>
                <wp:positionV relativeFrom="paragraph">
                  <wp:posOffset>201295</wp:posOffset>
                </wp:positionV>
                <wp:extent cx="4307840" cy="452120"/>
                <wp:effectExtent l="80645" t="10795" r="12065" b="8001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840" cy="45212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660D629E" w14:textId="458527A4" w:rsidR="0005531E" w:rsidRPr="00947F65" w:rsidRDefault="0005531E" w:rsidP="00F46021">
                            <w:pPr>
                              <w:pStyle w:val="DeptBullets"/>
                              <w:numPr>
                                <w:ilvl w:val="0"/>
                                <w:numId w:val="0"/>
                              </w:numPr>
                              <w:jc w:val="center"/>
                              <w:rPr>
                                <w:rFonts w:cs="Arial"/>
                                <w:b/>
                                <w:bCs/>
                                <w:sz w:val="36"/>
                                <w:szCs w:val="28"/>
                              </w:rPr>
                            </w:pPr>
                            <w:r w:rsidRPr="00947F65">
                              <w:rPr>
                                <w:rFonts w:cs="Arial"/>
                                <w:b/>
                                <w:bCs/>
                                <w:color w:val="333333"/>
                                <w:sz w:val="30"/>
                                <w:szCs w:val="28"/>
                                <w:shd w:val="clear" w:color="auto" w:fill="FFFFFF"/>
                              </w:rPr>
                              <w:t>“Changing statistics for a changing world”</w:t>
                            </w:r>
                          </w:p>
                          <w:p w14:paraId="71D7DA75" w14:textId="7AF2BCF1" w:rsidR="0005531E" w:rsidRPr="00F46021" w:rsidRDefault="0005531E" w:rsidP="00F46021">
                            <w:pPr>
                              <w:jc w:val="center"/>
                              <w:rPr>
                                <w:b/>
                                <w:bCs/>
                                <w:sz w:val="28"/>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09875" id="Text Box 5" o:spid="_x0000_s1027" type="#_x0000_t202" style="position:absolute;left:0;text-align:left;margin-left:40.85pt;margin-top:15.85pt;width:339.2pt;height:35.6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hXeAIAAAAFAAAOAAAAZHJzL2Uyb0RvYy54bWysVN9v2yAQfp+0/wHxvtpOkya16lRdu06T&#10;9ktqpz1fMLbRMMeAxO7++h24SaN2e5lmS4jjjo+77z64uBx7zXbSeYWm4sVJzpk0Amtl2op/u799&#10;s+LMBzA1aDSy4g/S88v161cXgy3lDDvUtXSMQIwvB1vxLgRbZpkXnezBn6CVhpwNuh4Cma7NagcD&#10;ofc6m+X5WTagq61DIb2n1ZvJydcJv2mkCF+axsvAdMUpt5BGl8ZNHLP1BZStA9sp8ZgG/EMWPShD&#10;hx6gbiAA2zr1AqpXwqHHJpwI7DNsGiVkqoGqKfJn1dx1YGWqhcjx9kCT/3+w4vPuq2Oqpt6dcWag&#10;px7dyzGwtziyRaRnsL6kqDtLcWGkZQpNpXr7EcUPzwxed2BaeeUcDp2EmtIr4s7saOuE4yPIZviE&#10;NR0D24AJaGxcH7kjNhihU5seDq2JqQhanJ/my9WcXIJ888WsmKXeZVDud1vnw3uJPYuTijtqfUKH&#10;3UcfYjZQ7kPiYR61qm+V1slw7eZaO7YDkslt+lIBz8K0YUPFzxezxUTAXyHy9P0JoleB9K5VX/HV&#10;IQjKSNs7Uyc1BlB6mlPK2sT8ZFIy1ZFo2hLEXVcPrFax0iJfLs9OOVmk61UxoTLQLV1IERxnDsN3&#10;Fbqkpkjsi4pXefwntrTtYOJhEZH2NUwEJRZxf36yjlJL/Y4tnpodxs04KSuCRC1ssH4gAVA+qcv0&#10;bNCkQ/eLs4GuYMX9zy04yZn+YEhE58U8djwkY75YUsuZO/Zsjj1gBEFVPHA2Ta/DdM+31qm2i0Sl&#10;Cg1ekfAalTTxlNWjXOmapbIen4R4j4/tFPX0cK1/AwAA//8DAFBLAwQUAAYACAAAACEAbRbSJuAA&#10;AAAJAQAADwAAAGRycy9kb3ducmV2LnhtbEyPwU7DMAyG70i8Q2QkLmhLOsZWStMJDTgPtnHgljVe&#10;W9E4JUnXwtOTneBkWf+n35/z1WhadkLnG0sSkqkAhlRa3VAlYb97maTAfFCkVWsJJXyjh1VxeZGr&#10;TNuB3vC0DRWLJeQzJaEOocs492WNRvmp7ZBidrTOqBBXV3Ht1BDLTctnQiy4UQ3FC7XqcF1j+bnt&#10;jYSf9Pn15uvuvR8+jsY9beb79bwXUl5fjY8PwAKO4Q+Gs35UhyI6HWxP2rNWQposIynh9jxjvlyI&#10;BNghgmJ2D7zI+f8Pil8AAAD//wMAUEsBAi0AFAAGAAgAAAAhALaDOJL+AAAA4QEAABMAAAAAAAAA&#10;AAAAAAAAAAAAAFtDb250ZW50X1R5cGVzXS54bWxQSwECLQAUAAYACAAAACEAOP0h/9YAAACUAQAA&#10;CwAAAAAAAAAAAAAAAAAvAQAAX3JlbHMvLnJlbHNQSwECLQAUAAYACAAAACEAeTh4V3gCAAAABQAA&#10;DgAAAAAAAAAAAAAAAAAuAgAAZHJzL2Uyb0RvYy54bWxQSwECLQAUAAYACAAAACEAbRbSJuAAAAAJ&#10;AQAADwAAAAAAAAAAAAAAAADSBAAAZHJzL2Rvd25yZXYueG1sUEsFBgAAAAAEAAQA8wAAAN8FAAAA&#10;AA==&#10;">
                <v:shadow on="t" opacity=".5" offset="-6pt,6pt"/>
                <v:textbox>
                  <w:txbxContent>
                    <w:p w14:paraId="660D629E" w14:textId="458527A4" w:rsidR="0005531E" w:rsidRPr="00947F65" w:rsidRDefault="0005531E" w:rsidP="00F46021">
                      <w:pPr>
                        <w:pStyle w:val="DeptBullets"/>
                        <w:numPr>
                          <w:ilvl w:val="0"/>
                          <w:numId w:val="0"/>
                        </w:numPr>
                        <w:jc w:val="center"/>
                        <w:rPr>
                          <w:rFonts w:cs="Arial"/>
                          <w:b/>
                          <w:bCs/>
                          <w:sz w:val="36"/>
                          <w:szCs w:val="28"/>
                        </w:rPr>
                      </w:pPr>
                      <w:r w:rsidRPr="00947F65">
                        <w:rPr>
                          <w:rFonts w:cs="Arial"/>
                          <w:b/>
                          <w:bCs/>
                          <w:color w:val="333333"/>
                          <w:sz w:val="30"/>
                          <w:szCs w:val="28"/>
                          <w:shd w:val="clear" w:color="auto" w:fill="FFFFFF"/>
                        </w:rPr>
                        <w:t>“Changing statistics for a changing world”</w:t>
                      </w:r>
                    </w:p>
                    <w:p w14:paraId="71D7DA75" w14:textId="7AF2BCF1" w:rsidR="0005531E" w:rsidRPr="00F46021" w:rsidRDefault="0005531E" w:rsidP="00F46021">
                      <w:pPr>
                        <w:jc w:val="center"/>
                        <w:rPr>
                          <w:b/>
                          <w:bCs/>
                          <w:sz w:val="28"/>
                          <w:szCs w:val="22"/>
                        </w:rPr>
                      </w:pPr>
                    </w:p>
                  </w:txbxContent>
                </v:textbox>
                <w10:wrap type="square"/>
              </v:shape>
            </w:pict>
          </mc:Fallback>
        </mc:AlternateContent>
      </w:r>
      <w:r w:rsidR="007B049A">
        <w:rPr>
          <w:rFonts w:ascii="Frutiger Roman" w:hAnsi="Frutiger Roman"/>
          <w:color w:val="333333"/>
          <w:shd w:val="clear" w:color="auto" w:fill="FFFFFF"/>
        </w:rPr>
        <w:t xml:space="preserve"> </w:t>
      </w:r>
    </w:p>
    <w:p w14:paraId="690D8DA6" w14:textId="77777777" w:rsidR="007B049A" w:rsidRDefault="007B049A" w:rsidP="00056CEE">
      <w:pPr>
        <w:shd w:val="clear" w:color="auto" w:fill="FFFFFF"/>
        <w:rPr>
          <w:rFonts w:ascii="Frutiger Roman" w:hAnsi="Frutiger Roman"/>
          <w:color w:val="333333"/>
          <w:szCs w:val="24"/>
          <w:lang w:eastAsia="en-GB"/>
        </w:rPr>
      </w:pPr>
    </w:p>
    <w:p w14:paraId="43C045DA" w14:textId="77777777" w:rsidR="007B049A" w:rsidRDefault="007B049A" w:rsidP="00056CEE">
      <w:pPr>
        <w:shd w:val="clear" w:color="auto" w:fill="FFFFFF"/>
        <w:rPr>
          <w:rFonts w:ascii="Frutiger Roman" w:hAnsi="Frutiger Roman"/>
          <w:color w:val="333333"/>
          <w:szCs w:val="24"/>
          <w:lang w:eastAsia="en-GB"/>
        </w:rPr>
      </w:pPr>
    </w:p>
    <w:p w14:paraId="5ADE5361" w14:textId="7DAF2181" w:rsidR="007B049A" w:rsidRDefault="007B049A" w:rsidP="00056CEE">
      <w:pPr>
        <w:shd w:val="clear" w:color="auto" w:fill="FFFFFF"/>
        <w:rPr>
          <w:rFonts w:ascii="Frutiger Roman" w:hAnsi="Frutiger Roman"/>
          <w:color w:val="333333"/>
          <w:szCs w:val="24"/>
          <w:lang w:eastAsia="en-GB"/>
        </w:rPr>
      </w:pPr>
    </w:p>
    <w:p w14:paraId="42A53C1D" w14:textId="57FFEDE4" w:rsidR="00FD7F16" w:rsidRDefault="00FD7F16" w:rsidP="00056CEE">
      <w:pPr>
        <w:shd w:val="clear" w:color="auto" w:fill="FFFFFF"/>
        <w:rPr>
          <w:rFonts w:ascii="Frutiger Roman" w:hAnsi="Frutiger Roman"/>
          <w:color w:val="333333"/>
          <w:szCs w:val="24"/>
          <w:lang w:eastAsia="en-GB"/>
        </w:rPr>
      </w:pPr>
    </w:p>
    <w:p w14:paraId="10561700" w14:textId="77777777" w:rsidR="00FD7F16" w:rsidRDefault="00FD7F16" w:rsidP="00056CEE">
      <w:pPr>
        <w:shd w:val="clear" w:color="auto" w:fill="FFFFFF"/>
        <w:rPr>
          <w:rFonts w:ascii="Frutiger Roman" w:hAnsi="Frutiger Roman"/>
          <w:color w:val="333333"/>
          <w:szCs w:val="24"/>
          <w:lang w:eastAsia="en-GB"/>
        </w:rPr>
      </w:pPr>
    </w:p>
    <w:p w14:paraId="37981260" w14:textId="52E4CD48" w:rsidR="00056CEE" w:rsidRPr="00947F65" w:rsidRDefault="00056CEE" w:rsidP="007B049A">
      <w:pPr>
        <w:shd w:val="clear" w:color="auto" w:fill="FFFFFF"/>
        <w:rPr>
          <w:rFonts w:cs="Arial"/>
          <w:b/>
          <w:bCs/>
          <w:i/>
          <w:iCs/>
          <w:color w:val="333333"/>
          <w:sz w:val="26"/>
          <w:szCs w:val="28"/>
          <w:lang w:eastAsia="en-GB"/>
        </w:rPr>
      </w:pPr>
      <w:r w:rsidRPr="00947F65">
        <w:rPr>
          <w:rFonts w:cs="Arial"/>
          <w:b/>
          <w:bCs/>
          <w:i/>
          <w:iCs/>
          <w:color w:val="333333"/>
          <w:sz w:val="26"/>
          <w:szCs w:val="28"/>
          <w:lang w:eastAsia="en-GB"/>
        </w:rPr>
        <w:t xml:space="preserve">Official Event Partner: </w:t>
      </w:r>
    </w:p>
    <w:p w14:paraId="2EA42743" w14:textId="77777777" w:rsidR="007B049A" w:rsidRPr="007B049A" w:rsidRDefault="007B049A" w:rsidP="007B049A">
      <w:pPr>
        <w:shd w:val="clear" w:color="auto" w:fill="FFFFFF"/>
        <w:rPr>
          <w:rFonts w:ascii="Frutiger Roman" w:hAnsi="Frutiger Roman"/>
          <w:color w:val="333333"/>
          <w:szCs w:val="24"/>
          <w:lang w:eastAsia="en-GB"/>
        </w:rPr>
      </w:pPr>
    </w:p>
    <w:p w14:paraId="56C521C0" w14:textId="5DA9FEB0" w:rsidR="00056CEE" w:rsidRDefault="008A5533" w:rsidP="00056CEE">
      <w:pPr>
        <w:pStyle w:val="DeptBullets"/>
        <w:numPr>
          <w:ilvl w:val="0"/>
          <w:numId w:val="0"/>
        </w:numPr>
        <w:rPr>
          <w:b/>
          <w:bCs/>
        </w:rPr>
      </w:pPr>
      <w:r>
        <w:rPr>
          <w:noProof/>
        </w:rPr>
        <w:drawing>
          <wp:inline distT="0" distB="0" distL="0" distR="0" wp14:anchorId="5D9C81CC" wp14:editId="63E23690">
            <wp:extent cx="5274310" cy="1931035"/>
            <wp:effectExtent l="0" t="0" r="0"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9"/>
                    <a:stretch>
                      <a:fillRect/>
                    </a:stretch>
                  </pic:blipFill>
                  <pic:spPr>
                    <a:xfrm>
                      <a:off x="0" y="0"/>
                      <a:ext cx="5274310" cy="1931035"/>
                    </a:xfrm>
                    <a:prstGeom prst="rect">
                      <a:avLst/>
                    </a:prstGeom>
                  </pic:spPr>
                </pic:pic>
              </a:graphicData>
            </a:graphic>
          </wp:inline>
        </w:drawing>
      </w:r>
    </w:p>
    <w:p w14:paraId="7095319F" w14:textId="21085BA8" w:rsidR="001022A2" w:rsidRPr="001022A2" w:rsidRDefault="001022A2" w:rsidP="00AF1C07">
      <w:pPr>
        <w:pStyle w:val="DeptBullets"/>
        <w:numPr>
          <w:ilvl w:val="0"/>
          <w:numId w:val="0"/>
        </w:numPr>
        <w:rPr>
          <w:b/>
          <w:bCs/>
        </w:rPr>
      </w:pPr>
    </w:p>
    <w:p w14:paraId="46B766ED" w14:textId="062D8AEC" w:rsidR="001022A2" w:rsidRPr="00BE4DC4" w:rsidRDefault="00BE4DC4" w:rsidP="00BE4DC4">
      <w:pPr>
        <w:pStyle w:val="DeptBullets"/>
        <w:numPr>
          <w:ilvl w:val="0"/>
          <w:numId w:val="0"/>
        </w:numPr>
        <w:jc w:val="center"/>
        <w:rPr>
          <w:color w:val="4F81BD" w:themeColor="accent1"/>
          <w:sz w:val="28"/>
          <w:szCs w:val="22"/>
        </w:rPr>
      </w:pPr>
      <w:r w:rsidRPr="00BE4DC4">
        <w:rPr>
          <w:color w:val="4F81BD" w:themeColor="accent1"/>
          <w:sz w:val="28"/>
          <w:szCs w:val="22"/>
        </w:rPr>
        <w:t>Table of Content</w:t>
      </w:r>
    </w:p>
    <w:tbl>
      <w:tblPr>
        <w:tblStyle w:val="GridTable5Dark-Accent1"/>
        <w:tblW w:w="0" w:type="auto"/>
        <w:tblLook w:val="04A0" w:firstRow="1" w:lastRow="0" w:firstColumn="1" w:lastColumn="0" w:noHBand="0" w:noVBand="1"/>
      </w:tblPr>
      <w:tblGrid>
        <w:gridCol w:w="4156"/>
        <w:gridCol w:w="4140"/>
      </w:tblGrid>
      <w:tr w:rsidR="007A0D20" w14:paraId="53DEF2E9" w14:textId="77777777" w:rsidTr="00F71A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6" w:type="dxa"/>
          </w:tcPr>
          <w:p w14:paraId="43F1F5A5" w14:textId="76937D9D" w:rsidR="00095C69" w:rsidRPr="00256EC6" w:rsidRDefault="0025541D" w:rsidP="00E02835">
            <w:pPr>
              <w:pStyle w:val="DeptBullets"/>
              <w:numPr>
                <w:ilvl w:val="0"/>
                <w:numId w:val="0"/>
              </w:numPr>
              <w:rPr>
                <w:color w:val="000000" w:themeColor="text1"/>
              </w:rPr>
            </w:pPr>
            <w:r w:rsidRPr="00256EC6">
              <w:rPr>
                <w:color w:val="000000" w:themeColor="text1"/>
              </w:rPr>
              <w:t>Title</w:t>
            </w:r>
          </w:p>
        </w:tc>
        <w:tc>
          <w:tcPr>
            <w:tcW w:w="4140" w:type="dxa"/>
          </w:tcPr>
          <w:p w14:paraId="3469A4AB" w14:textId="1346D770" w:rsidR="00095C69" w:rsidRPr="00256EC6" w:rsidRDefault="0025541D" w:rsidP="00E02835">
            <w:pPr>
              <w:pStyle w:val="DeptBullets"/>
              <w:numPr>
                <w:ilvl w:val="0"/>
                <w:numId w:val="0"/>
              </w:numPr>
              <w:cnfStyle w:val="100000000000" w:firstRow="1" w:lastRow="0" w:firstColumn="0" w:lastColumn="0" w:oddVBand="0" w:evenVBand="0" w:oddHBand="0" w:evenHBand="0" w:firstRowFirstColumn="0" w:firstRowLastColumn="0" w:lastRowFirstColumn="0" w:lastRowLastColumn="0"/>
              <w:rPr>
                <w:color w:val="000000" w:themeColor="text1"/>
              </w:rPr>
            </w:pPr>
            <w:r w:rsidRPr="00256EC6">
              <w:rPr>
                <w:color w:val="000000" w:themeColor="text1"/>
              </w:rPr>
              <w:t>Page number</w:t>
            </w:r>
          </w:p>
        </w:tc>
      </w:tr>
      <w:tr w:rsidR="007A0D20" w14:paraId="1F959835" w14:textId="77777777" w:rsidTr="00F71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6" w:type="dxa"/>
          </w:tcPr>
          <w:p w14:paraId="2B19B6BA" w14:textId="4F7C37D1" w:rsidR="0025541D" w:rsidRPr="00256EC6" w:rsidRDefault="000618B7" w:rsidP="00E02835">
            <w:pPr>
              <w:pStyle w:val="DeptBullets"/>
              <w:numPr>
                <w:ilvl w:val="0"/>
                <w:numId w:val="0"/>
              </w:numPr>
              <w:rPr>
                <w:color w:val="000000" w:themeColor="text1"/>
              </w:rPr>
            </w:pPr>
            <w:r w:rsidRPr="00256EC6">
              <w:rPr>
                <w:color w:val="000000" w:themeColor="text1"/>
              </w:rPr>
              <w:t xml:space="preserve">Chair’s </w:t>
            </w:r>
            <w:r w:rsidR="0025541D" w:rsidRPr="00256EC6">
              <w:rPr>
                <w:color w:val="000000" w:themeColor="text1"/>
              </w:rPr>
              <w:t>Foreword</w:t>
            </w:r>
          </w:p>
        </w:tc>
        <w:tc>
          <w:tcPr>
            <w:tcW w:w="4140" w:type="dxa"/>
          </w:tcPr>
          <w:p w14:paraId="1483CE7F" w14:textId="5FCF6EAC" w:rsidR="0025541D" w:rsidRPr="00256EC6" w:rsidRDefault="00E02835" w:rsidP="00E02835">
            <w:pPr>
              <w:pStyle w:val="DeptBullets"/>
              <w:numPr>
                <w:ilvl w:val="0"/>
                <w:numId w:val="0"/>
              </w:numPr>
              <w:cnfStyle w:val="000000100000" w:firstRow="0" w:lastRow="0" w:firstColumn="0" w:lastColumn="0" w:oddVBand="0" w:evenVBand="0" w:oddHBand="1" w:evenHBand="0" w:firstRowFirstColumn="0" w:firstRowLastColumn="0" w:lastRowFirstColumn="0" w:lastRowLastColumn="0"/>
              <w:rPr>
                <w:color w:val="000000" w:themeColor="text1"/>
              </w:rPr>
            </w:pPr>
            <w:r w:rsidRPr="00256EC6">
              <w:rPr>
                <w:color w:val="000000" w:themeColor="text1"/>
              </w:rPr>
              <w:t>3</w:t>
            </w:r>
          </w:p>
        </w:tc>
      </w:tr>
      <w:tr w:rsidR="0025541D" w14:paraId="507E4D82" w14:textId="77777777" w:rsidTr="00F71AC7">
        <w:tc>
          <w:tcPr>
            <w:cnfStyle w:val="001000000000" w:firstRow="0" w:lastRow="0" w:firstColumn="1" w:lastColumn="0" w:oddVBand="0" w:evenVBand="0" w:oddHBand="0" w:evenHBand="0" w:firstRowFirstColumn="0" w:firstRowLastColumn="0" w:lastRowFirstColumn="0" w:lastRowLastColumn="0"/>
            <w:tcW w:w="4156" w:type="dxa"/>
          </w:tcPr>
          <w:p w14:paraId="48FCFA53" w14:textId="125B097E" w:rsidR="0025541D" w:rsidRPr="00256EC6" w:rsidRDefault="0025541D" w:rsidP="00E02835">
            <w:pPr>
              <w:pStyle w:val="DeptBullets"/>
              <w:numPr>
                <w:ilvl w:val="0"/>
                <w:numId w:val="0"/>
              </w:numPr>
              <w:rPr>
                <w:color w:val="000000" w:themeColor="text1"/>
              </w:rPr>
            </w:pPr>
            <w:r w:rsidRPr="00256EC6">
              <w:rPr>
                <w:color w:val="000000" w:themeColor="text1"/>
              </w:rPr>
              <w:t>Venue</w:t>
            </w:r>
            <w:r w:rsidR="007A48B7" w:rsidRPr="00256EC6">
              <w:rPr>
                <w:color w:val="000000" w:themeColor="text1"/>
              </w:rPr>
              <w:t xml:space="preserve"> and Floor Plan</w:t>
            </w:r>
          </w:p>
        </w:tc>
        <w:tc>
          <w:tcPr>
            <w:tcW w:w="4140" w:type="dxa"/>
          </w:tcPr>
          <w:p w14:paraId="2C1C3086" w14:textId="3EF2296C" w:rsidR="0025541D" w:rsidRPr="00256EC6" w:rsidRDefault="00256EC6" w:rsidP="00E02835">
            <w:pPr>
              <w:pStyle w:val="DeptBullets"/>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rPr>
            </w:pPr>
            <w:r w:rsidRPr="00256EC6">
              <w:rPr>
                <w:color w:val="000000" w:themeColor="text1"/>
              </w:rPr>
              <w:t xml:space="preserve">4 </w:t>
            </w:r>
            <w:r w:rsidR="003D5689">
              <w:rPr>
                <w:color w:val="000000" w:themeColor="text1"/>
              </w:rPr>
              <w:t>-</w:t>
            </w:r>
            <w:r w:rsidRPr="00256EC6">
              <w:rPr>
                <w:color w:val="000000" w:themeColor="text1"/>
              </w:rPr>
              <w:t xml:space="preserve"> 5</w:t>
            </w:r>
          </w:p>
        </w:tc>
      </w:tr>
      <w:tr w:rsidR="007A0D20" w14:paraId="5970DE2B" w14:textId="77777777" w:rsidTr="00F71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6" w:type="dxa"/>
          </w:tcPr>
          <w:p w14:paraId="18706359" w14:textId="315C4BF6" w:rsidR="0025541D" w:rsidRPr="00256EC6" w:rsidRDefault="0025541D" w:rsidP="00E02835">
            <w:pPr>
              <w:pStyle w:val="DeptBullets"/>
              <w:numPr>
                <w:ilvl w:val="0"/>
                <w:numId w:val="0"/>
              </w:numPr>
              <w:rPr>
                <w:color w:val="000000" w:themeColor="text1"/>
              </w:rPr>
            </w:pPr>
            <w:r w:rsidRPr="00256EC6">
              <w:rPr>
                <w:color w:val="000000" w:themeColor="text1"/>
              </w:rPr>
              <w:t>General Event Information</w:t>
            </w:r>
          </w:p>
        </w:tc>
        <w:tc>
          <w:tcPr>
            <w:tcW w:w="4140" w:type="dxa"/>
          </w:tcPr>
          <w:p w14:paraId="2AA00F1F" w14:textId="0DDAD1C7" w:rsidR="0025541D" w:rsidRPr="00256EC6" w:rsidRDefault="00C912EC" w:rsidP="00E02835">
            <w:pPr>
              <w:pStyle w:val="DeptBullets"/>
              <w:numPr>
                <w:ilvl w:val="0"/>
                <w:numId w:val="0"/>
              </w:num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6 </w:t>
            </w:r>
            <w:r w:rsidR="003D5689">
              <w:rPr>
                <w:color w:val="000000" w:themeColor="text1"/>
              </w:rPr>
              <w:t>-</w:t>
            </w:r>
            <w:r>
              <w:rPr>
                <w:color w:val="000000" w:themeColor="text1"/>
              </w:rPr>
              <w:t xml:space="preserve"> 7</w:t>
            </w:r>
          </w:p>
        </w:tc>
      </w:tr>
      <w:tr w:rsidR="0025541D" w14:paraId="28A8F02D" w14:textId="77777777" w:rsidTr="00F71AC7">
        <w:tc>
          <w:tcPr>
            <w:cnfStyle w:val="001000000000" w:firstRow="0" w:lastRow="0" w:firstColumn="1" w:lastColumn="0" w:oddVBand="0" w:evenVBand="0" w:oddHBand="0" w:evenHBand="0" w:firstRowFirstColumn="0" w:firstRowLastColumn="0" w:lastRowFirstColumn="0" w:lastRowLastColumn="0"/>
            <w:tcW w:w="4156" w:type="dxa"/>
          </w:tcPr>
          <w:p w14:paraId="5A080384" w14:textId="6944962F" w:rsidR="0025541D" w:rsidRPr="00256EC6" w:rsidRDefault="0025541D" w:rsidP="00E02835">
            <w:pPr>
              <w:pStyle w:val="DeptBullets"/>
              <w:numPr>
                <w:ilvl w:val="0"/>
                <w:numId w:val="0"/>
              </w:numPr>
              <w:rPr>
                <w:color w:val="000000" w:themeColor="text1"/>
              </w:rPr>
            </w:pPr>
            <w:r w:rsidRPr="00256EC6">
              <w:rPr>
                <w:color w:val="000000" w:themeColor="text1"/>
              </w:rPr>
              <w:t>Agenda</w:t>
            </w:r>
          </w:p>
        </w:tc>
        <w:tc>
          <w:tcPr>
            <w:tcW w:w="4140" w:type="dxa"/>
          </w:tcPr>
          <w:p w14:paraId="007BCE60" w14:textId="270DEEE0" w:rsidR="0025541D" w:rsidRPr="00256EC6" w:rsidRDefault="00C912EC" w:rsidP="00E02835">
            <w:pPr>
              <w:pStyle w:val="DeptBullets"/>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8 </w:t>
            </w:r>
            <w:r w:rsidR="003D5689">
              <w:rPr>
                <w:color w:val="000000" w:themeColor="text1"/>
              </w:rPr>
              <w:t>-</w:t>
            </w:r>
            <w:r>
              <w:rPr>
                <w:color w:val="000000" w:themeColor="text1"/>
              </w:rPr>
              <w:t xml:space="preserve"> 9</w:t>
            </w:r>
          </w:p>
        </w:tc>
      </w:tr>
      <w:tr w:rsidR="007A0D20" w14:paraId="4A3B5FE2" w14:textId="77777777" w:rsidTr="00F71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6" w:type="dxa"/>
          </w:tcPr>
          <w:p w14:paraId="7412A3C5" w14:textId="3CDAE1AD" w:rsidR="0025541D" w:rsidRPr="00256EC6" w:rsidRDefault="0025541D" w:rsidP="00E02835">
            <w:pPr>
              <w:pStyle w:val="DeptBullets"/>
              <w:numPr>
                <w:ilvl w:val="0"/>
                <w:numId w:val="0"/>
              </w:numPr>
              <w:rPr>
                <w:color w:val="000000" w:themeColor="text1"/>
              </w:rPr>
            </w:pPr>
            <w:r w:rsidRPr="00256EC6">
              <w:rPr>
                <w:color w:val="000000" w:themeColor="text1"/>
              </w:rPr>
              <w:t>Sponsors</w:t>
            </w:r>
          </w:p>
        </w:tc>
        <w:tc>
          <w:tcPr>
            <w:tcW w:w="4140" w:type="dxa"/>
          </w:tcPr>
          <w:p w14:paraId="0A21B578" w14:textId="61F2DE3D" w:rsidR="0025541D" w:rsidRPr="00256EC6" w:rsidRDefault="00C912EC" w:rsidP="00E02835">
            <w:pPr>
              <w:pStyle w:val="DeptBullets"/>
              <w:numPr>
                <w:ilvl w:val="0"/>
                <w:numId w:val="0"/>
              </w:num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10 </w:t>
            </w:r>
            <w:r w:rsidR="003D5689">
              <w:rPr>
                <w:color w:val="000000" w:themeColor="text1"/>
              </w:rPr>
              <w:t>-</w:t>
            </w:r>
            <w:r>
              <w:rPr>
                <w:color w:val="000000" w:themeColor="text1"/>
              </w:rPr>
              <w:t xml:space="preserve"> 11</w:t>
            </w:r>
          </w:p>
        </w:tc>
      </w:tr>
      <w:tr w:rsidR="003D5689" w14:paraId="2F9BA19D" w14:textId="77777777" w:rsidTr="00F71AC7">
        <w:tc>
          <w:tcPr>
            <w:cnfStyle w:val="001000000000" w:firstRow="0" w:lastRow="0" w:firstColumn="1" w:lastColumn="0" w:oddVBand="0" w:evenVBand="0" w:oddHBand="0" w:evenHBand="0" w:firstRowFirstColumn="0" w:firstRowLastColumn="0" w:lastRowFirstColumn="0" w:lastRowLastColumn="0"/>
            <w:tcW w:w="4156" w:type="dxa"/>
          </w:tcPr>
          <w:p w14:paraId="49F7E36B" w14:textId="2934AE70" w:rsidR="003D5689" w:rsidRDefault="00DC5738" w:rsidP="00E02835">
            <w:pPr>
              <w:pStyle w:val="DeptBullets"/>
              <w:numPr>
                <w:ilvl w:val="0"/>
                <w:numId w:val="0"/>
              </w:numPr>
              <w:rPr>
                <w:color w:val="000000" w:themeColor="text1"/>
              </w:rPr>
            </w:pPr>
            <w:r>
              <w:rPr>
                <w:color w:val="000000" w:themeColor="text1"/>
              </w:rPr>
              <w:t>Keynote</w:t>
            </w:r>
            <w:r w:rsidR="003D5689">
              <w:rPr>
                <w:color w:val="000000" w:themeColor="text1"/>
              </w:rPr>
              <w:t xml:space="preserve"> speakers</w:t>
            </w:r>
          </w:p>
        </w:tc>
        <w:tc>
          <w:tcPr>
            <w:tcW w:w="4140" w:type="dxa"/>
          </w:tcPr>
          <w:p w14:paraId="45DC4DA6" w14:textId="4D3CFC8D" w:rsidR="003D5689" w:rsidRDefault="003D5689" w:rsidP="00E02835">
            <w:pPr>
              <w:pStyle w:val="DeptBullets"/>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w:t>
            </w:r>
            <w:r w:rsidR="00F71AC7">
              <w:rPr>
                <w:color w:val="000000" w:themeColor="text1"/>
              </w:rPr>
              <w:t>2</w:t>
            </w:r>
            <w:r>
              <w:rPr>
                <w:color w:val="000000" w:themeColor="text1"/>
              </w:rPr>
              <w:t xml:space="preserve"> </w:t>
            </w:r>
            <w:r w:rsidR="00F71AC7">
              <w:rPr>
                <w:color w:val="000000" w:themeColor="text1"/>
              </w:rPr>
              <w:t>–</w:t>
            </w:r>
            <w:r>
              <w:rPr>
                <w:color w:val="000000" w:themeColor="text1"/>
              </w:rPr>
              <w:t xml:space="preserve"> 1</w:t>
            </w:r>
            <w:r w:rsidR="00F71AC7">
              <w:rPr>
                <w:color w:val="000000" w:themeColor="text1"/>
              </w:rPr>
              <w:t>4</w:t>
            </w:r>
          </w:p>
        </w:tc>
      </w:tr>
      <w:tr w:rsidR="007A0D20" w14:paraId="37AD340F" w14:textId="77777777" w:rsidTr="00F71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6" w:type="dxa"/>
          </w:tcPr>
          <w:p w14:paraId="29AF4271" w14:textId="5D2A3D3B" w:rsidR="0025541D" w:rsidRPr="00256EC6" w:rsidRDefault="00C912EC" w:rsidP="00E02835">
            <w:pPr>
              <w:pStyle w:val="DeptBullets"/>
              <w:numPr>
                <w:ilvl w:val="0"/>
                <w:numId w:val="0"/>
              </w:numPr>
              <w:rPr>
                <w:color w:val="000000" w:themeColor="text1"/>
              </w:rPr>
            </w:pPr>
            <w:r w:rsidRPr="00256EC6">
              <w:rPr>
                <w:color w:val="000000" w:themeColor="text1"/>
              </w:rPr>
              <w:t>Parallel sessions</w:t>
            </w:r>
          </w:p>
        </w:tc>
        <w:tc>
          <w:tcPr>
            <w:tcW w:w="4140" w:type="dxa"/>
          </w:tcPr>
          <w:p w14:paraId="43949F39" w14:textId="561EE4F7" w:rsidR="0025541D" w:rsidRPr="00256EC6" w:rsidRDefault="003D5689" w:rsidP="00E02835">
            <w:pPr>
              <w:pStyle w:val="DeptBullets"/>
              <w:numPr>
                <w:ilvl w:val="0"/>
                <w:numId w:val="0"/>
              </w:num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w:t>
            </w:r>
            <w:r w:rsidR="00F71AC7">
              <w:rPr>
                <w:color w:val="000000" w:themeColor="text1"/>
              </w:rPr>
              <w:t>5</w:t>
            </w:r>
            <w:r>
              <w:rPr>
                <w:color w:val="000000" w:themeColor="text1"/>
              </w:rPr>
              <w:t xml:space="preserve"> </w:t>
            </w:r>
            <w:r w:rsidR="00F71AC7">
              <w:rPr>
                <w:color w:val="000000" w:themeColor="text1"/>
              </w:rPr>
              <w:t>–</w:t>
            </w:r>
            <w:r w:rsidR="00DC5738">
              <w:rPr>
                <w:color w:val="000000" w:themeColor="text1"/>
              </w:rPr>
              <w:t xml:space="preserve"> </w:t>
            </w:r>
            <w:r w:rsidR="00F71AC7">
              <w:rPr>
                <w:color w:val="000000" w:themeColor="text1"/>
              </w:rPr>
              <w:t>2</w:t>
            </w:r>
            <w:r w:rsidR="00884956">
              <w:rPr>
                <w:color w:val="000000" w:themeColor="text1"/>
              </w:rPr>
              <w:t>8</w:t>
            </w:r>
          </w:p>
        </w:tc>
      </w:tr>
      <w:tr w:rsidR="007A0D20" w14:paraId="6345A560" w14:textId="77777777" w:rsidTr="00F71AC7">
        <w:tc>
          <w:tcPr>
            <w:cnfStyle w:val="001000000000" w:firstRow="0" w:lastRow="0" w:firstColumn="1" w:lastColumn="0" w:oddVBand="0" w:evenVBand="0" w:oddHBand="0" w:evenHBand="0" w:firstRowFirstColumn="0" w:firstRowLastColumn="0" w:lastRowFirstColumn="0" w:lastRowLastColumn="0"/>
            <w:tcW w:w="4156" w:type="dxa"/>
          </w:tcPr>
          <w:p w14:paraId="79DF8425" w14:textId="78B2A771" w:rsidR="0025541D" w:rsidRPr="00256EC6" w:rsidRDefault="0025541D" w:rsidP="00E02835">
            <w:pPr>
              <w:pStyle w:val="DeptBullets"/>
              <w:numPr>
                <w:ilvl w:val="0"/>
                <w:numId w:val="0"/>
              </w:numPr>
              <w:rPr>
                <w:color w:val="000000" w:themeColor="text1"/>
              </w:rPr>
            </w:pPr>
            <w:r w:rsidRPr="00256EC6">
              <w:rPr>
                <w:color w:val="000000" w:themeColor="text1"/>
              </w:rPr>
              <w:t>Conference Committee</w:t>
            </w:r>
          </w:p>
        </w:tc>
        <w:tc>
          <w:tcPr>
            <w:tcW w:w="4140" w:type="dxa"/>
          </w:tcPr>
          <w:p w14:paraId="0EDD850B" w14:textId="6EE77A13" w:rsidR="0025541D" w:rsidRPr="00256EC6" w:rsidRDefault="002848D3" w:rsidP="00E02835">
            <w:pPr>
              <w:pStyle w:val="DeptBullets"/>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w:t>
            </w:r>
            <w:r w:rsidR="00884956">
              <w:rPr>
                <w:color w:val="000000" w:themeColor="text1"/>
              </w:rPr>
              <w:t>9</w:t>
            </w:r>
          </w:p>
        </w:tc>
      </w:tr>
    </w:tbl>
    <w:p w14:paraId="3005E60D" w14:textId="6D5746C7" w:rsidR="001022A2" w:rsidRDefault="001022A2" w:rsidP="00AF1C07">
      <w:pPr>
        <w:pStyle w:val="DeptBullets"/>
        <w:numPr>
          <w:ilvl w:val="0"/>
          <w:numId w:val="0"/>
        </w:numPr>
      </w:pPr>
    </w:p>
    <w:p w14:paraId="48433A20" w14:textId="5619C4F3" w:rsidR="001022A2" w:rsidRDefault="001022A2" w:rsidP="00AF1C07">
      <w:pPr>
        <w:pStyle w:val="DeptBullets"/>
        <w:numPr>
          <w:ilvl w:val="0"/>
          <w:numId w:val="0"/>
        </w:numPr>
      </w:pPr>
    </w:p>
    <w:p w14:paraId="35A58AA0" w14:textId="2AC3E8A1" w:rsidR="001022A2" w:rsidRDefault="001022A2" w:rsidP="00AF1C07">
      <w:pPr>
        <w:pStyle w:val="DeptBullets"/>
        <w:numPr>
          <w:ilvl w:val="0"/>
          <w:numId w:val="0"/>
        </w:numPr>
      </w:pPr>
    </w:p>
    <w:p w14:paraId="38C02D6C" w14:textId="3F9B6645" w:rsidR="001022A2" w:rsidRDefault="001022A2" w:rsidP="00AF1C07">
      <w:pPr>
        <w:pStyle w:val="DeptBullets"/>
        <w:numPr>
          <w:ilvl w:val="0"/>
          <w:numId w:val="0"/>
        </w:numPr>
      </w:pPr>
    </w:p>
    <w:p w14:paraId="47AF3D55" w14:textId="0E1C6B37" w:rsidR="001022A2" w:rsidRDefault="001022A2" w:rsidP="00AF1C07">
      <w:pPr>
        <w:pStyle w:val="DeptBullets"/>
        <w:numPr>
          <w:ilvl w:val="0"/>
          <w:numId w:val="0"/>
        </w:numPr>
      </w:pPr>
    </w:p>
    <w:p w14:paraId="7349C5E3" w14:textId="70399C68" w:rsidR="00705D82" w:rsidRDefault="00705D82" w:rsidP="00AF1C07">
      <w:pPr>
        <w:pStyle w:val="DeptBullets"/>
        <w:numPr>
          <w:ilvl w:val="0"/>
          <w:numId w:val="0"/>
        </w:numPr>
      </w:pPr>
    </w:p>
    <w:p w14:paraId="6D32473A" w14:textId="3CE3693E" w:rsidR="00705D82" w:rsidRDefault="00705D82" w:rsidP="00AF1C07">
      <w:pPr>
        <w:pStyle w:val="DeptBullets"/>
        <w:numPr>
          <w:ilvl w:val="0"/>
          <w:numId w:val="0"/>
        </w:numPr>
      </w:pPr>
    </w:p>
    <w:p w14:paraId="7B493C06" w14:textId="43909D7A" w:rsidR="00705D82" w:rsidRDefault="00705D82" w:rsidP="00AF1C07">
      <w:pPr>
        <w:pStyle w:val="DeptBullets"/>
        <w:numPr>
          <w:ilvl w:val="0"/>
          <w:numId w:val="0"/>
        </w:numPr>
      </w:pPr>
    </w:p>
    <w:p w14:paraId="1DF62F5C" w14:textId="08838E54" w:rsidR="00705D82" w:rsidRDefault="00705D82" w:rsidP="00AF1C07">
      <w:pPr>
        <w:pStyle w:val="DeptBullets"/>
        <w:numPr>
          <w:ilvl w:val="0"/>
          <w:numId w:val="0"/>
        </w:numPr>
      </w:pPr>
    </w:p>
    <w:p w14:paraId="39F7DEF1" w14:textId="7530A6C1" w:rsidR="00705D82" w:rsidRDefault="00705D82" w:rsidP="00AF1C07">
      <w:pPr>
        <w:pStyle w:val="DeptBullets"/>
        <w:numPr>
          <w:ilvl w:val="0"/>
          <w:numId w:val="0"/>
        </w:numPr>
      </w:pPr>
    </w:p>
    <w:p w14:paraId="667A26D5" w14:textId="7730A8CB" w:rsidR="00705D82" w:rsidRDefault="00705D82" w:rsidP="00AF1C07">
      <w:pPr>
        <w:pStyle w:val="DeptBullets"/>
        <w:numPr>
          <w:ilvl w:val="0"/>
          <w:numId w:val="0"/>
        </w:numPr>
      </w:pPr>
    </w:p>
    <w:p w14:paraId="20C877C6" w14:textId="77777777" w:rsidR="00705D82" w:rsidRDefault="00705D82" w:rsidP="00AF1C07">
      <w:pPr>
        <w:pStyle w:val="DeptBullets"/>
        <w:numPr>
          <w:ilvl w:val="0"/>
          <w:numId w:val="0"/>
        </w:numPr>
      </w:pPr>
    </w:p>
    <w:p w14:paraId="6B2F8953" w14:textId="19B421E0" w:rsidR="001022A2" w:rsidRDefault="001022A2" w:rsidP="00AF1C07">
      <w:pPr>
        <w:pStyle w:val="DeptBullets"/>
        <w:numPr>
          <w:ilvl w:val="0"/>
          <w:numId w:val="0"/>
        </w:numPr>
      </w:pPr>
    </w:p>
    <w:p w14:paraId="2E84576E" w14:textId="04B89E5C" w:rsidR="001022A2" w:rsidRDefault="001022A2" w:rsidP="00AF1C07">
      <w:pPr>
        <w:pStyle w:val="DeptBullets"/>
        <w:numPr>
          <w:ilvl w:val="0"/>
          <w:numId w:val="0"/>
        </w:numPr>
      </w:pPr>
    </w:p>
    <w:p w14:paraId="399FD902" w14:textId="4454F44C" w:rsidR="001022A2" w:rsidRDefault="001022A2" w:rsidP="00AF1C07">
      <w:pPr>
        <w:pStyle w:val="DeptBullets"/>
        <w:numPr>
          <w:ilvl w:val="0"/>
          <w:numId w:val="0"/>
        </w:numPr>
      </w:pPr>
    </w:p>
    <w:p w14:paraId="0184E339" w14:textId="77777777" w:rsidR="00FA1F8B" w:rsidRDefault="00FA1F8B">
      <w:pPr>
        <w:widowControl/>
        <w:overflowPunct/>
        <w:autoSpaceDE/>
        <w:autoSpaceDN/>
        <w:adjustRightInd/>
        <w:textAlignment w:val="auto"/>
        <w:rPr>
          <w:b/>
          <w:bCs/>
          <w:color w:val="4F81BD" w:themeColor="accent1"/>
        </w:rPr>
      </w:pPr>
      <w:r>
        <w:rPr>
          <w:b/>
          <w:bCs/>
          <w:color w:val="4F81BD" w:themeColor="accent1"/>
        </w:rPr>
        <w:br w:type="page"/>
      </w:r>
    </w:p>
    <w:p w14:paraId="4917946F" w14:textId="32805D37" w:rsidR="004E13C6" w:rsidRPr="00A70910" w:rsidRDefault="000618B7" w:rsidP="001B3B6C">
      <w:pPr>
        <w:pStyle w:val="DeptBullets"/>
        <w:numPr>
          <w:ilvl w:val="0"/>
          <w:numId w:val="0"/>
        </w:numPr>
        <w:jc w:val="center"/>
        <w:rPr>
          <w:color w:val="4F81BD" w:themeColor="accent1"/>
        </w:rPr>
      </w:pPr>
      <w:r w:rsidRPr="00A70910">
        <w:rPr>
          <w:b/>
          <w:bCs/>
          <w:color w:val="4F81BD" w:themeColor="accent1"/>
        </w:rPr>
        <w:lastRenderedPageBreak/>
        <w:t xml:space="preserve">Chair’s </w:t>
      </w:r>
      <w:r w:rsidR="001022A2" w:rsidRPr="00A70910">
        <w:rPr>
          <w:b/>
          <w:bCs/>
          <w:color w:val="4F81BD" w:themeColor="accent1"/>
        </w:rPr>
        <w:t>Foreword</w:t>
      </w:r>
    </w:p>
    <w:p w14:paraId="6839EF23" w14:textId="77777777" w:rsidR="00E92E74" w:rsidRPr="00763F51" w:rsidRDefault="00E92E74" w:rsidP="004E13C6">
      <w:pPr>
        <w:rPr>
          <w:rFonts w:cs="Arial"/>
          <w:color w:val="000000" w:themeColor="text1"/>
          <w:sz w:val="22"/>
        </w:rPr>
      </w:pPr>
      <w:r w:rsidRPr="002F6A6C">
        <w:rPr>
          <w:rFonts w:cs="Arial"/>
          <w:color w:val="000000" w:themeColor="text1"/>
          <w:shd w:val="clear" w:color="auto" w:fill="FBF9F8"/>
        </w:rPr>
        <w:t>Welcome</w:t>
      </w:r>
    </w:p>
    <w:p w14:paraId="11981285" w14:textId="77777777" w:rsidR="00E92E74" w:rsidRPr="00763F51" w:rsidRDefault="00E92E74" w:rsidP="004E13C6">
      <w:pPr>
        <w:rPr>
          <w:rFonts w:cs="Arial"/>
          <w:color w:val="000000" w:themeColor="text1"/>
        </w:rPr>
      </w:pPr>
      <w:r w:rsidRPr="00763F51">
        <w:rPr>
          <w:rFonts w:cs="Arial"/>
          <w:color w:val="000000" w:themeColor="text1"/>
          <w:shd w:val="clear" w:color="auto" w:fill="FBF9F8"/>
        </w:rPr>
        <w:t> </w:t>
      </w:r>
    </w:p>
    <w:p w14:paraId="120B3503" w14:textId="77777777" w:rsidR="00E92E74" w:rsidRPr="00763F51" w:rsidRDefault="00E92E74" w:rsidP="004E13C6">
      <w:pPr>
        <w:rPr>
          <w:rFonts w:cs="Arial"/>
          <w:color w:val="000000" w:themeColor="text1"/>
        </w:rPr>
      </w:pPr>
      <w:r w:rsidRPr="00763F51">
        <w:rPr>
          <w:rFonts w:cs="Arial"/>
          <w:color w:val="000000" w:themeColor="text1"/>
          <w:shd w:val="clear" w:color="auto" w:fill="FBF9F8"/>
        </w:rPr>
        <w:t>As the co-chairs of this year’s Organising Committee, we are honoured to welcome you to the vibrant city of Manchester to join us at the GSS conference 2022, the first in-person GSS conference in three years!</w:t>
      </w:r>
    </w:p>
    <w:p w14:paraId="52FD6C83" w14:textId="77777777" w:rsidR="00E92E74" w:rsidRPr="00763F51" w:rsidRDefault="00E92E74" w:rsidP="004E13C6">
      <w:pPr>
        <w:rPr>
          <w:rFonts w:cs="Arial"/>
          <w:color w:val="000000" w:themeColor="text1"/>
        </w:rPr>
      </w:pPr>
      <w:r w:rsidRPr="00763F51">
        <w:rPr>
          <w:rFonts w:cs="Arial"/>
          <w:color w:val="000000" w:themeColor="text1"/>
          <w:shd w:val="clear" w:color="auto" w:fill="FBF9F8"/>
        </w:rPr>
        <w:t> </w:t>
      </w:r>
    </w:p>
    <w:p w14:paraId="5F38AECF" w14:textId="77777777" w:rsidR="00E92E74" w:rsidRPr="00763F51" w:rsidRDefault="00E92E74" w:rsidP="004E13C6">
      <w:pPr>
        <w:rPr>
          <w:rFonts w:cs="Arial"/>
          <w:color w:val="000000" w:themeColor="text1"/>
        </w:rPr>
      </w:pPr>
      <w:r w:rsidRPr="00763F51">
        <w:rPr>
          <w:rFonts w:cs="Arial"/>
          <w:color w:val="000000" w:themeColor="text1"/>
          <w:shd w:val="clear" w:color="auto" w:fill="FBF9F8"/>
        </w:rPr>
        <w:t>Themed “Changing Statistics for a Changing World”, the GSS conference 2022 aims to reflect on recent GSS work of finding new ways of gathering and processing data, upgrading analysis and better dissemination, including innovations to meet the challenges arise from the coronavirus pandemic and EU-exit.</w:t>
      </w:r>
    </w:p>
    <w:p w14:paraId="1C973782" w14:textId="77777777" w:rsidR="00E92E74" w:rsidRPr="00763F51" w:rsidRDefault="00E92E74" w:rsidP="004E13C6">
      <w:pPr>
        <w:rPr>
          <w:rFonts w:cs="Arial"/>
          <w:color w:val="000000" w:themeColor="text1"/>
        </w:rPr>
      </w:pPr>
      <w:r w:rsidRPr="00763F51">
        <w:rPr>
          <w:rFonts w:cs="Arial"/>
          <w:color w:val="000000" w:themeColor="text1"/>
          <w:shd w:val="clear" w:color="auto" w:fill="FBF9F8"/>
        </w:rPr>
        <w:t> </w:t>
      </w:r>
    </w:p>
    <w:p w14:paraId="703936D0" w14:textId="0BD759BC" w:rsidR="00E92E74" w:rsidRPr="00763F51" w:rsidRDefault="00E92E74" w:rsidP="004E13C6">
      <w:pPr>
        <w:rPr>
          <w:rFonts w:cs="Arial"/>
          <w:color w:val="000000" w:themeColor="text1"/>
        </w:rPr>
      </w:pPr>
      <w:r w:rsidRPr="00763F51">
        <w:rPr>
          <w:rFonts w:cs="Arial"/>
          <w:color w:val="000000" w:themeColor="text1"/>
          <w:shd w:val="clear" w:color="auto" w:fill="FBF9F8"/>
        </w:rPr>
        <w:t xml:space="preserve">We have an exciting programme this year, including fantastic speakers such as Sir Robert Chote, Sir Ian Diamond, Ed Humpherson, Dr Emma </w:t>
      </w:r>
      <w:r w:rsidR="00F7711C" w:rsidRPr="00763F51">
        <w:rPr>
          <w:rFonts w:cs="Arial"/>
          <w:color w:val="000000" w:themeColor="text1"/>
          <w:shd w:val="clear" w:color="auto" w:fill="FBF9F8"/>
        </w:rPr>
        <w:t>Gordon,</w:t>
      </w:r>
      <w:r w:rsidRPr="00763F51">
        <w:rPr>
          <w:rFonts w:cs="Arial"/>
          <w:color w:val="000000" w:themeColor="text1"/>
          <w:shd w:val="clear" w:color="auto" w:fill="FBF9F8"/>
        </w:rPr>
        <w:t xml:space="preserve"> and Robert Cuffe, as well as a diverse range of interesting parallel sessions, exhibitor stalls and posters.</w:t>
      </w:r>
    </w:p>
    <w:p w14:paraId="5DF8B96E" w14:textId="77777777" w:rsidR="00E92E74" w:rsidRPr="00763F51" w:rsidRDefault="00E92E74" w:rsidP="004E13C6">
      <w:pPr>
        <w:rPr>
          <w:rFonts w:cs="Arial"/>
          <w:color w:val="000000" w:themeColor="text1"/>
        </w:rPr>
      </w:pPr>
      <w:r w:rsidRPr="00763F51">
        <w:rPr>
          <w:rFonts w:cs="Arial"/>
          <w:color w:val="000000" w:themeColor="text1"/>
          <w:shd w:val="clear" w:color="auto" w:fill="FBF9F8"/>
        </w:rPr>
        <w:t> </w:t>
      </w:r>
    </w:p>
    <w:p w14:paraId="29EE9225" w14:textId="6381504A" w:rsidR="00E92E74" w:rsidRPr="00763F51" w:rsidRDefault="00E92E74" w:rsidP="004E13C6">
      <w:pPr>
        <w:rPr>
          <w:rFonts w:cs="Arial"/>
          <w:color w:val="000000" w:themeColor="text1"/>
        </w:rPr>
      </w:pPr>
      <w:r w:rsidRPr="00763F51">
        <w:rPr>
          <w:rFonts w:cs="Arial"/>
          <w:color w:val="000000" w:themeColor="text1"/>
          <w:shd w:val="clear" w:color="auto" w:fill="FBF9F8"/>
        </w:rPr>
        <w:t xml:space="preserve">The conference provides an excellent opportunity to meet with colleagues, gain new insights, share </w:t>
      </w:r>
      <w:r w:rsidR="00F7711C" w:rsidRPr="00763F51">
        <w:rPr>
          <w:rFonts w:cs="Arial"/>
          <w:color w:val="000000" w:themeColor="text1"/>
          <w:shd w:val="clear" w:color="auto" w:fill="FBF9F8"/>
        </w:rPr>
        <w:t>experiences,</w:t>
      </w:r>
      <w:r w:rsidRPr="00763F51">
        <w:rPr>
          <w:rFonts w:cs="Arial"/>
          <w:color w:val="000000" w:themeColor="text1"/>
          <w:shd w:val="clear" w:color="auto" w:fill="FBF9F8"/>
        </w:rPr>
        <w:t xml:space="preserve"> and create new connections. We would like to encourage colleagues to take up the offer to learn from the wide-ranging talks from our GSS colleagues, </w:t>
      </w:r>
      <w:proofErr w:type="gramStart"/>
      <w:r w:rsidRPr="00763F51">
        <w:rPr>
          <w:rFonts w:cs="Arial"/>
          <w:color w:val="000000" w:themeColor="text1"/>
          <w:shd w:val="clear" w:color="auto" w:fill="FBF9F8"/>
        </w:rPr>
        <w:t>sponsors</w:t>
      </w:r>
      <w:proofErr w:type="gramEnd"/>
      <w:r w:rsidRPr="00763F51">
        <w:rPr>
          <w:rFonts w:cs="Arial"/>
          <w:color w:val="000000" w:themeColor="text1"/>
          <w:shd w:val="clear" w:color="auto" w:fill="FBF9F8"/>
        </w:rPr>
        <w:t xml:space="preserve"> and external professionals, get inspired and take back what you learn from the conference to your departments to continue your great GSS work in GSS. And we hope you all enjoy the conference!</w:t>
      </w:r>
    </w:p>
    <w:p w14:paraId="40695F79" w14:textId="77777777" w:rsidR="00E92E74" w:rsidRPr="00763F51" w:rsidRDefault="00E92E74" w:rsidP="004E13C6">
      <w:pPr>
        <w:rPr>
          <w:rFonts w:cs="Arial"/>
          <w:color w:val="000000" w:themeColor="text1"/>
        </w:rPr>
      </w:pPr>
      <w:r w:rsidRPr="00763F51">
        <w:rPr>
          <w:rFonts w:cs="Arial"/>
          <w:color w:val="000000" w:themeColor="text1"/>
          <w:shd w:val="clear" w:color="auto" w:fill="FBF9F8"/>
        </w:rPr>
        <w:t> </w:t>
      </w:r>
    </w:p>
    <w:p w14:paraId="408ACA95" w14:textId="53BB5272" w:rsidR="00A44664" w:rsidRPr="00A70910" w:rsidRDefault="00E92E74" w:rsidP="00A44664">
      <w:pPr>
        <w:spacing w:line="300" w:lineRule="auto"/>
        <w:jc w:val="both"/>
        <w:rPr>
          <w:rFonts w:cs="Arial"/>
          <w:b/>
          <w:bCs/>
          <w:color w:val="4F81BD" w:themeColor="accent1"/>
          <w:szCs w:val="24"/>
        </w:rPr>
      </w:pPr>
      <w:r w:rsidRPr="00A70910">
        <w:rPr>
          <w:rFonts w:cs="Arial"/>
          <w:b/>
          <w:bCs/>
          <w:color w:val="4F81BD" w:themeColor="accent1"/>
          <w:shd w:val="clear" w:color="auto" w:fill="FBF9F8"/>
        </w:rPr>
        <w:t>Mingqing and Naraya</w:t>
      </w:r>
      <w:r w:rsidR="00724BE6" w:rsidRPr="00A70910">
        <w:rPr>
          <w:rFonts w:cs="Arial"/>
          <w:b/>
          <w:bCs/>
          <w:color w:val="4F81BD" w:themeColor="accent1"/>
          <w:shd w:val="clear" w:color="auto" w:fill="FBF9F8"/>
        </w:rPr>
        <w:t>n</w:t>
      </w:r>
      <w:r w:rsidR="00A44664" w:rsidRPr="00A70910">
        <w:rPr>
          <w:rFonts w:cs="Arial"/>
          <w:b/>
          <w:bCs/>
          <w:color w:val="4F81BD" w:themeColor="accent1"/>
          <w:shd w:val="clear" w:color="auto" w:fill="FBF9F8"/>
        </w:rPr>
        <w:t>,</w:t>
      </w:r>
      <w:r w:rsidR="00A44664" w:rsidRPr="00A70910">
        <w:rPr>
          <w:rFonts w:cs="Arial"/>
          <w:b/>
          <w:bCs/>
          <w:color w:val="4F81BD" w:themeColor="accent1"/>
          <w:szCs w:val="24"/>
        </w:rPr>
        <w:t xml:space="preserve"> Conference Committee Co-Chairs</w:t>
      </w:r>
    </w:p>
    <w:p w14:paraId="70F1500F" w14:textId="278A900B" w:rsidR="00AA2804" w:rsidRPr="00763F51" w:rsidRDefault="00AA2804" w:rsidP="004E13C6">
      <w:pPr>
        <w:pStyle w:val="DeptBullets"/>
        <w:numPr>
          <w:ilvl w:val="0"/>
          <w:numId w:val="0"/>
        </w:numPr>
        <w:rPr>
          <w:rFonts w:cs="Arial"/>
          <w:color w:val="000000" w:themeColor="text1"/>
        </w:rPr>
      </w:pPr>
    </w:p>
    <w:p w14:paraId="13FE3994" w14:textId="359EB6B2" w:rsidR="0086164D" w:rsidRDefault="00B80BE0" w:rsidP="004E13C6">
      <w:pPr>
        <w:pStyle w:val="DeptBullets"/>
        <w:numPr>
          <w:ilvl w:val="0"/>
          <w:numId w:val="0"/>
        </w:numPr>
      </w:pPr>
      <w:r>
        <w:rPr>
          <w:noProof/>
        </w:rPr>
        <w:drawing>
          <wp:inline distT="0" distB="0" distL="0" distR="0" wp14:anchorId="5D6367FA" wp14:editId="227C7BA9">
            <wp:extent cx="1906905" cy="1906905"/>
            <wp:effectExtent l="0" t="0" r="0" b="0"/>
            <wp:docPr id="18" name="Picture 18"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ith long hair&#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00A53167">
        <w:rPr>
          <w:noProof/>
        </w:rPr>
        <w:drawing>
          <wp:inline distT="0" distB="0" distL="0" distR="0" wp14:anchorId="24D388C8" wp14:editId="519B2BB9">
            <wp:extent cx="1039250" cy="1881188"/>
            <wp:effectExtent l="0" t="0" r="889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2375" cy="1923047"/>
                    </a:xfrm>
                    <a:prstGeom prst="rect">
                      <a:avLst/>
                    </a:prstGeom>
                    <a:noFill/>
                    <a:ln>
                      <a:noFill/>
                    </a:ln>
                  </pic:spPr>
                </pic:pic>
              </a:graphicData>
            </a:graphic>
          </wp:inline>
        </w:drawing>
      </w:r>
    </w:p>
    <w:p w14:paraId="4F6B2228" w14:textId="6972B3F7" w:rsidR="00A53167" w:rsidRDefault="00A53167" w:rsidP="004E13C6">
      <w:pPr>
        <w:pStyle w:val="DeptBullets"/>
        <w:numPr>
          <w:ilvl w:val="0"/>
          <w:numId w:val="0"/>
        </w:numPr>
      </w:pPr>
    </w:p>
    <w:p w14:paraId="0EB4F03E" w14:textId="4E712322" w:rsidR="0086164D" w:rsidRDefault="0086164D" w:rsidP="00AF1C07">
      <w:pPr>
        <w:pStyle w:val="DeptBullets"/>
        <w:numPr>
          <w:ilvl w:val="0"/>
          <w:numId w:val="0"/>
        </w:numPr>
      </w:pPr>
    </w:p>
    <w:p w14:paraId="655DBA6C" w14:textId="57C5B0BA" w:rsidR="0086164D" w:rsidRDefault="0086164D" w:rsidP="00AF1C07">
      <w:pPr>
        <w:pStyle w:val="DeptBullets"/>
        <w:numPr>
          <w:ilvl w:val="0"/>
          <w:numId w:val="0"/>
        </w:numPr>
      </w:pPr>
    </w:p>
    <w:p w14:paraId="5619B433" w14:textId="3322E032" w:rsidR="0086164D" w:rsidRDefault="0086164D" w:rsidP="00AF1C07">
      <w:pPr>
        <w:pStyle w:val="DeptBullets"/>
        <w:numPr>
          <w:ilvl w:val="0"/>
          <w:numId w:val="0"/>
        </w:numPr>
      </w:pPr>
    </w:p>
    <w:p w14:paraId="374BB9A5" w14:textId="3F774757" w:rsidR="002A75BC" w:rsidRDefault="002A75BC" w:rsidP="00AF1C07">
      <w:pPr>
        <w:pStyle w:val="DeptBullets"/>
        <w:numPr>
          <w:ilvl w:val="0"/>
          <w:numId w:val="0"/>
        </w:numPr>
      </w:pPr>
    </w:p>
    <w:p w14:paraId="5DF8AA79" w14:textId="77777777" w:rsidR="00A15F98" w:rsidRDefault="00A15F98" w:rsidP="00AF1C07">
      <w:pPr>
        <w:pStyle w:val="DeptBullets"/>
        <w:numPr>
          <w:ilvl w:val="0"/>
          <w:numId w:val="0"/>
        </w:numPr>
      </w:pPr>
    </w:p>
    <w:p w14:paraId="2E2F54ED" w14:textId="0517AF11" w:rsidR="0086164D" w:rsidRPr="00C53376" w:rsidRDefault="0086164D" w:rsidP="00256EC6">
      <w:pPr>
        <w:pStyle w:val="DeptBullets"/>
        <w:numPr>
          <w:ilvl w:val="0"/>
          <w:numId w:val="0"/>
        </w:numPr>
        <w:jc w:val="center"/>
        <w:rPr>
          <w:b/>
          <w:bCs/>
          <w:color w:val="4F81BD" w:themeColor="accent1"/>
          <w:sz w:val="28"/>
          <w:szCs w:val="22"/>
        </w:rPr>
      </w:pPr>
      <w:r w:rsidRPr="00C53376">
        <w:rPr>
          <w:b/>
          <w:bCs/>
          <w:color w:val="4F81BD" w:themeColor="accent1"/>
          <w:sz w:val="28"/>
          <w:szCs w:val="22"/>
        </w:rPr>
        <w:t>Venue Details:</w:t>
      </w:r>
    </w:p>
    <w:p w14:paraId="377DDEEE" w14:textId="1E20E827" w:rsidR="0023521B" w:rsidRPr="0023521B" w:rsidRDefault="00C00FE8" w:rsidP="00AF1C07">
      <w:pPr>
        <w:pStyle w:val="DeptBullets"/>
        <w:numPr>
          <w:ilvl w:val="0"/>
          <w:numId w:val="0"/>
        </w:numPr>
        <w:rPr>
          <w:rFonts w:cs="Arial"/>
          <w:szCs w:val="24"/>
        </w:rPr>
      </w:pPr>
      <w:r w:rsidRPr="00C00FE8">
        <w:rPr>
          <w:rFonts w:cs="Arial"/>
          <w:b/>
          <w:bCs/>
          <w:szCs w:val="24"/>
        </w:rPr>
        <w:t>Venue:</w:t>
      </w:r>
      <w:r>
        <w:rPr>
          <w:rFonts w:cs="Arial"/>
          <w:szCs w:val="24"/>
        </w:rPr>
        <w:t xml:space="preserve"> </w:t>
      </w:r>
      <w:r w:rsidR="005C0FBC" w:rsidRPr="0023521B">
        <w:rPr>
          <w:rFonts w:cs="Arial"/>
          <w:szCs w:val="24"/>
        </w:rPr>
        <w:t xml:space="preserve">The Midland, 16 Peter Street, </w:t>
      </w:r>
      <w:r w:rsidR="001E4080" w:rsidRPr="0023521B">
        <w:rPr>
          <w:rFonts w:cs="Arial"/>
          <w:szCs w:val="24"/>
        </w:rPr>
        <w:t xml:space="preserve">Manchester. M60 2DS. </w:t>
      </w:r>
    </w:p>
    <w:p w14:paraId="4E73094C" w14:textId="7EFED6BA" w:rsidR="0086164D" w:rsidRDefault="0023521B" w:rsidP="005D236A">
      <w:pPr>
        <w:pStyle w:val="DeptBullets"/>
        <w:numPr>
          <w:ilvl w:val="0"/>
          <w:numId w:val="0"/>
        </w:numPr>
        <w:rPr>
          <w:rStyle w:val="Hyperlink"/>
          <w:rFonts w:cs="Arial"/>
          <w:color w:val="B9975B"/>
          <w:shd w:val="clear" w:color="auto" w:fill="FFFFFF"/>
        </w:rPr>
      </w:pPr>
      <w:r w:rsidRPr="0023521B">
        <w:rPr>
          <w:rFonts w:cs="Arial"/>
          <w:shd w:val="clear" w:color="auto" w:fill="FFFFFF"/>
        </w:rPr>
        <w:t>The nearest train stations to the hotel are Manchester Oxford Road (200 metres) and Manchester Piccadilly (¾ mile). For train times and journey planning please visit </w:t>
      </w:r>
      <w:hyperlink r:id="rId12" w:tgtFrame="_blank" w:history="1">
        <w:r w:rsidRPr="0023521B">
          <w:rPr>
            <w:rStyle w:val="Hyperlink"/>
            <w:rFonts w:cs="Arial"/>
            <w:color w:val="B9975B"/>
            <w:shd w:val="clear" w:color="auto" w:fill="FFFFFF"/>
          </w:rPr>
          <w:t>nationalrail.co.uk.</w:t>
        </w:r>
      </w:hyperlink>
      <w:r w:rsidRPr="0023521B">
        <w:rPr>
          <w:rFonts w:cs="Arial"/>
          <w:shd w:val="clear" w:color="auto" w:fill="FFFFFF"/>
        </w:rPr>
        <w:t> The main station for nationwide services is Manchester Piccadilly, which is linked to the hotel by the </w:t>
      </w:r>
      <w:hyperlink r:id="rId13" w:tgtFrame="_blank" w:history="1">
        <w:r w:rsidRPr="0023521B">
          <w:rPr>
            <w:rStyle w:val="Hyperlink"/>
            <w:rFonts w:cs="Arial"/>
            <w:color w:val="B9975B"/>
            <w:shd w:val="clear" w:color="auto" w:fill="FFFFFF"/>
          </w:rPr>
          <w:t>Metrolink Network</w:t>
        </w:r>
      </w:hyperlink>
      <w:r w:rsidRPr="0023521B">
        <w:rPr>
          <w:rFonts w:cs="Arial"/>
          <w:shd w:val="clear" w:color="auto" w:fill="FFFFFF"/>
        </w:rPr>
        <w:t> (on the Eccles, Altrincham, Manchester Airport and East Didsbury lines, alighting at St Peter's Square) and by the </w:t>
      </w:r>
      <w:hyperlink r:id="rId14" w:tgtFrame="_blank" w:history="1">
        <w:r w:rsidRPr="0023521B">
          <w:rPr>
            <w:rStyle w:val="Hyperlink"/>
            <w:rFonts w:cs="Arial"/>
            <w:color w:val="B9975B"/>
            <w:shd w:val="clear" w:color="auto" w:fill="FFFFFF"/>
          </w:rPr>
          <w:t>Metroshuttle Free Bus Route.</w:t>
        </w:r>
      </w:hyperlink>
    </w:p>
    <w:p w14:paraId="3A4B9DF1" w14:textId="7650BA9D" w:rsidR="007273E7" w:rsidRDefault="00FA00FF" w:rsidP="005D236A">
      <w:pPr>
        <w:rPr>
          <w:rFonts w:cs="Arial"/>
          <w:szCs w:val="24"/>
        </w:rPr>
      </w:pPr>
      <w:r>
        <w:rPr>
          <w:rFonts w:cs="Arial"/>
          <w:szCs w:val="24"/>
        </w:rPr>
        <w:t>The conference organisers have scheduled coaches from the location to the venue due to the schedule train strike:</w:t>
      </w:r>
    </w:p>
    <w:p w14:paraId="19CABE2A" w14:textId="77777777" w:rsidR="00AD4CED" w:rsidRDefault="00AD4CED" w:rsidP="005D236A">
      <w:pPr>
        <w:rPr>
          <w:rFonts w:cs="Arial"/>
          <w:szCs w:val="24"/>
        </w:rPr>
      </w:pPr>
    </w:p>
    <w:p w14:paraId="5882DC86" w14:textId="77777777" w:rsidR="00687EE4" w:rsidRDefault="00687EE4" w:rsidP="005D236A">
      <w:pPr>
        <w:rPr>
          <w:rFonts w:cs="Arial"/>
          <w:szCs w:val="24"/>
        </w:rPr>
      </w:pPr>
      <w:r>
        <w:rPr>
          <w:rFonts w:cs="Arial"/>
          <w:szCs w:val="24"/>
        </w:rPr>
        <w:t>•         London</w:t>
      </w:r>
    </w:p>
    <w:p w14:paraId="2F52F39F" w14:textId="77777777" w:rsidR="00687EE4" w:rsidRDefault="00687EE4" w:rsidP="005D236A">
      <w:pPr>
        <w:rPr>
          <w:rFonts w:cs="Arial"/>
          <w:szCs w:val="24"/>
        </w:rPr>
      </w:pPr>
      <w:r>
        <w:rPr>
          <w:rFonts w:cs="Arial"/>
          <w:szCs w:val="24"/>
        </w:rPr>
        <w:t>•         Edinburgh (potentially via Glasgow)</w:t>
      </w:r>
    </w:p>
    <w:p w14:paraId="1C58E6AB" w14:textId="2789CB03" w:rsidR="00687EE4" w:rsidRDefault="00687EE4" w:rsidP="005D236A">
      <w:pPr>
        <w:rPr>
          <w:rFonts w:cs="Arial"/>
          <w:szCs w:val="24"/>
        </w:rPr>
      </w:pPr>
      <w:r>
        <w:rPr>
          <w:rFonts w:cs="Arial"/>
          <w:szCs w:val="24"/>
        </w:rPr>
        <w:t xml:space="preserve">•         Cardiff </w:t>
      </w:r>
      <w:r w:rsidR="002F6A6C">
        <w:rPr>
          <w:rFonts w:cs="Arial"/>
          <w:szCs w:val="24"/>
        </w:rPr>
        <w:t>(via</w:t>
      </w:r>
      <w:r>
        <w:rPr>
          <w:rFonts w:cs="Arial"/>
          <w:szCs w:val="24"/>
        </w:rPr>
        <w:t xml:space="preserve"> Newport)</w:t>
      </w:r>
    </w:p>
    <w:p w14:paraId="1995E1AD" w14:textId="3FA858BE" w:rsidR="00687EE4" w:rsidRDefault="00687EE4" w:rsidP="005D236A">
      <w:pPr>
        <w:rPr>
          <w:rFonts w:cs="Arial"/>
          <w:szCs w:val="24"/>
        </w:rPr>
      </w:pPr>
      <w:r>
        <w:rPr>
          <w:rFonts w:cs="Arial"/>
          <w:szCs w:val="24"/>
        </w:rPr>
        <w:t xml:space="preserve">•         </w:t>
      </w:r>
      <w:r w:rsidR="002F6A6C">
        <w:rPr>
          <w:rFonts w:cs="Arial"/>
          <w:szCs w:val="24"/>
        </w:rPr>
        <w:t>Bristol</w:t>
      </w:r>
    </w:p>
    <w:p w14:paraId="25FF5C20" w14:textId="03446343" w:rsidR="00687EE4" w:rsidRDefault="00687EE4" w:rsidP="005D236A">
      <w:pPr>
        <w:rPr>
          <w:rFonts w:cs="Arial"/>
          <w:szCs w:val="24"/>
        </w:rPr>
      </w:pPr>
      <w:r>
        <w:rPr>
          <w:rFonts w:cs="Arial"/>
          <w:szCs w:val="24"/>
        </w:rPr>
        <w:t xml:space="preserve">•         </w:t>
      </w:r>
      <w:r w:rsidR="002F6A6C">
        <w:rPr>
          <w:rFonts w:cs="Arial"/>
          <w:szCs w:val="24"/>
        </w:rPr>
        <w:t>Newcastle (via York and Leeds)</w:t>
      </w:r>
    </w:p>
    <w:p w14:paraId="507E0CE5" w14:textId="77777777" w:rsidR="00687EE4" w:rsidRDefault="00687EE4" w:rsidP="005D236A">
      <w:pPr>
        <w:rPr>
          <w:rFonts w:cs="Arial"/>
          <w:szCs w:val="24"/>
        </w:rPr>
      </w:pPr>
    </w:p>
    <w:p w14:paraId="0AF5D843" w14:textId="6F935E67" w:rsidR="00E81BD9" w:rsidRPr="0023521B" w:rsidRDefault="00687EE4" w:rsidP="005D236A">
      <w:pPr>
        <w:pStyle w:val="DeptBullets"/>
        <w:numPr>
          <w:ilvl w:val="0"/>
          <w:numId w:val="0"/>
        </w:numPr>
        <w:rPr>
          <w:rFonts w:cs="Arial"/>
        </w:rPr>
      </w:pPr>
      <w:r w:rsidRPr="007273E7">
        <w:rPr>
          <w:rFonts w:cs="Arial"/>
          <w:szCs w:val="24"/>
        </w:rPr>
        <w:t xml:space="preserve">These coaches </w:t>
      </w:r>
      <w:r w:rsidR="007273E7">
        <w:rPr>
          <w:rFonts w:cs="Arial"/>
          <w:szCs w:val="24"/>
        </w:rPr>
        <w:t>will leave</w:t>
      </w:r>
      <w:r w:rsidRPr="007273E7">
        <w:rPr>
          <w:rFonts w:cs="Arial"/>
          <w:szCs w:val="24"/>
        </w:rPr>
        <w:t xml:space="preserve"> mid-afternoon on Monday 12th December and</w:t>
      </w:r>
      <w:r w:rsidR="002F6A6C">
        <w:rPr>
          <w:rFonts w:cs="Arial"/>
          <w:szCs w:val="24"/>
        </w:rPr>
        <w:t xml:space="preserve"> </w:t>
      </w:r>
      <w:r w:rsidRPr="007273E7">
        <w:rPr>
          <w:rFonts w:cs="Arial"/>
          <w:szCs w:val="24"/>
        </w:rPr>
        <w:t>arrive</w:t>
      </w:r>
      <w:r>
        <w:rPr>
          <w:rFonts w:cs="Arial"/>
          <w:szCs w:val="24"/>
        </w:rPr>
        <w:t xml:space="preserve"> in Manchester for the early evening. Return coaches will return delegates and speakers to these cities at around the same time on Wednesday 14th December after the conference. The coaches will be provided free of charge.</w:t>
      </w:r>
      <w:r w:rsidR="00666539">
        <w:rPr>
          <w:rFonts w:cs="Arial"/>
          <w:szCs w:val="24"/>
        </w:rPr>
        <w:t xml:space="preserve"> If you need any further information</w:t>
      </w:r>
      <w:r w:rsidR="003A3957">
        <w:rPr>
          <w:rFonts w:cs="Arial"/>
          <w:szCs w:val="24"/>
        </w:rPr>
        <w:t>, p</w:t>
      </w:r>
      <w:r w:rsidR="00AD4CED" w:rsidRPr="00AD4CED">
        <w:rPr>
          <w:rFonts w:cs="Arial"/>
          <w:szCs w:val="24"/>
        </w:rPr>
        <w:t>lease contact a member of the organising team</w:t>
      </w:r>
      <w:r w:rsidR="003A3957">
        <w:rPr>
          <w:rFonts w:cs="Arial"/>
          <w:szCs w:val="24"/>
        </w:rPr>
        <w:t xml:space="preserve">. </w:t>
      </w:r>
    </w:p>
    <w:p w14:paraId="7AD7A3CB" w14:textId="5F16B33B" w:rsidR="00E976D8" w:rsidRPr="00687EE4" w:rsidRDefault="00360266" w:rsidP="00687EE4">
      <w:pPr>
        <w:pStyle w:val="DeptBullets"/>
        <w:numPr>
          <w:ilvl w:val="0"/>
          <w:numId w:val="0"/>
        </w:numPr>
        <w:jc w:val="center"/>
        <w:rPr>
          <w:rFonts w:cs="Arial"/>
        </w:rPr>
      </w:pPr>
      <w:r>
        <w:rPr>
          <w:noProof/>
        </w:rPr>
        <w:drawing>
          <wp:inline distT="0" distB="0" distL="0" distR="0" wp14:anchorId="2D08ED96" wp14:editId="1EB972D7">
            <wp:extent cx="5303520" cy="3146898"/>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5"/>
                    <a:stretch>
                      <a:fillRect/>
                    </a:stretch>
                  </pic:blipFill>
                  <pic:spPr>
                    <a:xfrm>
                      <a:off x="0" y="0"/>
                      <a:ext cx="5329083" cy="3162066"/>
                    </a:xfrm>
                    <a:prstGeom prst="rect">
                      <a:avLst/>
                    </a:prstGeom>
                  </pic:spPr>
                </pic:pic>
              </a:graphicData>
            </a:graphic>
          </wp:inline>
        </w:drawing>
      </w:r>
    </w:p>
    <w:p w14:paraId="21FB2A03" w14:textId="300CBA27" w:rsidR="00E976D8" w:rsidRDefault="00E976D8" w:rsidP="00AF1C07">
      <w:pPr>
        <w:pStyle w:val="DeptBullets"/>
        <w:numPr>
          <w:ilvl w:val="0"/>
          <w:numId w:val="0"/>
        </w:numPr>
      </w:pPr>
    </w:p>
    <w:p w14:paraId="663B0A3B" w14:textId="62C0290E" w:rsidR="00DC5738" w:rsidRDefault="00DC5738">
      <w:pPr>
        <w:widowControl/>
        <w:overflowPunct/>
        <w:autoSpaceDE/>
        <w:autoSpaceDN/>
        <w:adjustRightInd/>
        <w:textAlignment w:val="auto"/>
      </w:pPr>
      <w:r>
        <w:br w:type="page"/>
      </w:r>
    </w:p>
    <w:p w14:paraId="00F3F23B" w14:textId="77777777" w:rsidR="00E1233F" w:rsidRDefault="00E1233F" w:rsidP="00E1233F">
      <w:pPr>
        <w:widowControl/>
        <w:overflowPunct/>
        <w:autoSpaceDE/>
        <w:autoSpaceDN/>
        <w:adjustRightInd/>
        <w:textAlignment w:val="auto"/>
      </w:pPr>
    </w:p>
    <w:p w14:paraId="7A183ADD" w14:textId="05D999E9" w:rsidR="00D24B67" w:rsidRPr="00C53376" w:rsidRDefault="006D0876" w:rsidP="00A70910">
      <w:pPr>
        <w:pStyle w:val="DeptBullets"/>
        <w:numPr>
          <w:ilvl w:val="0"/>
          <w:numId w:val="0"/>
        </w:numPr>
        <w:jc w:val="center"/>
        <w:rPr>
          <w:color w:val="4F81BD" w:themeColor="accent1"/>
          <w:sz w:val="28"/>
          <w:szCs w:val="22"/>
        </w:rPr>
      </w:pPr>
      <w:r>
        <w:rPr>
          <w:b/>
          <w:bCs/>
          <w:color w:val="4F81BD" w:themeColor="accent1"/>
          <w:sz w:val="28"/>
          <w:szCs w:val="22"/>
        </w:rPr>
        <w:t xml:space="preserve">The Midland’s </w:t>
      </w:r>
      <w:r w:rsidR="001B197A" w:rsidRPr="00C53376">
        <w:rPr>
          <w:b/>
          <w:bCs/>
          <w:color w:val="4F81BD" w:themeColor="accent1"/>
          <w:sz w:val="28"/>
          <w:szCs w:val="22"/>
        </w:rPr>
        <w:t>Floor Plan</w:t>
      </w:r>
    </w:p>
    <w:p w14:paraId="6A1FFCF4" w14:textId="64E19C83" w:rsidR="00360266" w:rsidRDefault="007153F8" w:rsidP="00AF1C07">
      <w:pPr>
        <w:pStyle w:val="DeptBullets"/>
        <w:numPr>
          <w:ilvl w:val="0"/>
          <w:numId w:val="0"/>
        </w:numPr>
      </w:pPr>
      <w:r>
        <w:rPr>
          <w:noProof/>
        </w:rPr>
        <w:drawing>
          <wp:inline distT="0" distB="0" distL="0" distR="0" wp14:anchorId="25E828F0" wp14:editId="4B6F24F4">
            <wp:extent cx="5306438" cy="3629409"/>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6"/>
                    <a:stretch>
                      <a:fillRect/>
                    </a:stretch>
                  </pic:blipFill>
                  <pic:spPr>
                    <a:xfrm>
                      <a:off x="0" y="0"/>
                      <a:ext cx="5335165" cy="3649057"/>
                    </a:xfrm>
                    <a:prstGeom prst="rect">
                      <a:avLst/>
                    </a:prstGeom>
                  </pic:spPr>
                </pic:pic>
              </a:graphicData>
            </a:graphic>
          </wp:inline>
        </w:drawing>
      </w:r>
    </w:p>
    <w:p w14:paraId="3E3E391D" w14:textId="45D025BD" w:rsidR="00A37233" w:rsidRDefault="00A37233" w:rsidP="00AF1C07">
      <w:pPr>
        <w:pStyle w:val="DeptBullets"/>
        <w:numPr>
          <w:ilvl w:val="0"/>
          <w:numId w:val="0"/>
        </w:numPr>
      </w:pPr>
      <w:r>
        <w:rPr>
          <w:noProof/>
        </w:rPr>
        <w:drawing>
          <wp:inline distT="0" distB="0" distL="0" distR="0" wp14:anchorId="5D449B53" wp14:editId="67F3DD97">
            <wp:extent cx="5327447" cy="3414409"/>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7"/>
                    <a:stretch>
                      <a:fillRect/>
                    </a:stretch>
                  </pic:blipFill>
                  <pic:spPr>
                    <a:xfrm>
                      <a:off x="0" y="0"/>
                      <a:ext cx="5357405" cy="3433610"/>
                    </a:xfrm>
                    <a:prstGeom prst="rect">
                      <a:avLst/>
                    </a:prstGeom>
                  </pic:spPr>
                </pic:pic>
              </a:graphicData>
            </a:graphic>
          </wp:inline>
        </w:drawing>
      </w:r>
    </w:p>
    <w:p w14:paraId="47B24A70" w14:textId="1DDE959D" w:rsidR="00360266" w:rsidRDefault="00360266" w:rsidP="00AF1C07">
      <w:pPr>
        <w:pStyle w:val="DeptBullets"/>
        <w:numPr>
          <w:ilvl w:val="0"/>
          <w:numId w:val="0"/>
        </w:numPr>
      </w:pPr>
    </w:p>
    <w:p w14:paraId="7F1E633A" w14:textId="09EC485D" w:rsidR="00360266" w:rsidRDefault="00360266" w:rsidP="00AF1C07">
      <w:pPr>
        <w:pStyle w:val="DeptBullets"/>
        <w:numPr>
          <w:ilvl w:val="0"/>
          <w:numId w:val="0"/>
        </w:numPr>
      </w:pPr>
    </w:p>
    <w:p w14:paraId="33254CC8" w14:textId="09A97189" w:rsidR="005D236A" w:rsidRPr="0016030C" w:rsidRDefault="00DC5738" w:rsidP="0016030C">
      <w:pPr>
        <w:widowControl/>
        <w:overflowPunct/>
        <w:autoSpaceDE/>
        <w:autoSpaceDN/>
        <w:adjustRightInd/>
        <w:textAlignment w:val="auto"/>
      </w:pPr>
      <w:r>
        <w:br w:type="page"/>
      </w:r>
    </w:p>
    <w:p w14:paraId="399DD70D" w14:textId="503EED32" w:rsidR="005D236A" w:rsidRDefault="006E1F40" w:rsidP="00F73373">
      <w:pPr>
        <w:pStyle w:val="DeptBullets"/>
        <w:numPr>
          <w:ilvl w:val="0"/>
          <w:numId w:val="0"/>
        </w:numPr>
        <w:jc w:val="center"/>
        <w:rPr>
          <w:b/>
          <w:bCs/>
          <w:color w:val="4F81BD" w:themeColor="accent1"/>
          <w:sz w:val="28"/>
          <w:szCs w:val="22"/>
        </w:rPr>
      </w:pPr>
      <w:r w:rsidRPr="00C53376">
        <w:rPr>
          <w:b/>
          <w:bCs/>
          <w:color w:val="4F81BD" w:themeColor="accent1"/>
          <w:sz w:val="28"/>
          <w:szCs w:val="22"/>
        </w:rPr>
        <w:lastRenderedPageBreak/>
        <w:t>General Event Information</w:t>
      </w:r>
    </w:p>
    <w:p w14:paraId="191E82B0" w14:textId="77777777" w:rsidR="00F73373" w:rsidRPr="00F73373" w:rsidRDefault="00F73373" w:rsidP="0016030C"/>
    <w:p w14:paraId="16EDCAFA" w14:textId="38FF6A4D" w:rsidR="00F12B23" w:rsidRPr="0016030C" w:rsidRDefault="00F12B23" w:rsidP="0016030C">
      <w:pPr>
        <w:rPr>
          <w:b/>
          <w:bCs/>
        </w:rPr>
      </w:pPr>
      <w:r w:rsidRPr="0016030C">
        <w:rPr>
          <w:b/>
          <w:bCs/>
        </w:rPr>
        <w:t>Badges:</w:t>
      </w:r>
    </w:p>
    <w:p w14:paraId="4EAAED25" w14:textId="1A07940B" w:rsidR="0035455B" w:rsidRDefault="0035455B" w:rsidP="0016030C">
      <w:pPr>
        <w:rPr>
          <w:rFonts w:cs="Arial"/>
          <w:szCs w:val="24"/>
        </w:rPr>
      </w:pPr>
      <w:r w:rsidRPr="00047260">
        <w:rPr>
          <w:rFonts w:cs="Arial"/>
          <w:szCs w:val="24"/>
        </w:rPr>
        <w:t xml:space="preserve">Conference attendees are asked to wear their badges and lanyards at all times while in the conference. </w:t>
      </w:r>
    </w:p>
    <w:p w14:paraId="2FC73573" w14:textId="77777777" w:rsidR="007679CE" w:rsidRDefault="007679CE" w:rsidP="0016030C"/>
    <w:p w14:paraId="44AD32C3" w14:textId="77777777" w:rsidR="0016030C" w:rsidRDefault="0016030C" w:rsidP="0016030C">
      <w:pPr>
        <w:rPr>
          <w:b/>
          <w:bCs/>
        </w:rPr>
      </w:pPr>
    </w:p>
    <w:p w14:paraId="4F16475C" w14:textId="29DAA9B4" w:rsidR="00F12B23" w:rsidRPr="0016030C" w:rsidRDefault="00F12B23" w:rsidP="0016030C">
      <w:pPr>
        <w:rPr>
          <w:b/>
          <w:bCs/>
        </w:rPr>
      </w:pPr>
      <w:r w:rsidRPr="0016030C">
        <w:rPr>
          <w:b/>
          <w:bCs/>
        </w:rPr>
        <w:t>Dietary Requirements:</w:t>
      </w:r>
    </w:p>
    <w:p w14:paraId="5B9AF9D2" w14:textId="3596598D" w:rsidR="000C01DA" w:rsidRDefault="000B1309" w:rsidP="0016030C">
      <w:pPr>
        <w:rPr>
          <w:rFonts w:cs="Arial"/>
          <w:szCs w:val="24"/>
        </w:rPr>
      </w:pPr>
      <w:r w:rsidRPr="00047260">
        <w:rPr>
          <w:rFonts w:cs="Arial"/>
          <w:szCs w:val="24"/>
        </w:rPr>
        <w:t xml:space="preserve">For those attendees who have notified the organisers of dietary requirements, the conference organisers have </w:t>
      </w:r>
      <w:proofErr w:type="gramStart"/>
      <w:r w:rsidRPr="00047260">
        <w:rPr>
          <w:rFonts w:cs="Arial"/>
          <w:szCs w:val="24"/>
        </w:rPr>
        <w:t>made arrangements</w:t>
      </w:r>
      <w:proofErr w:type="gramEnd"/>
      <w:r w:rsidRPr="00047260">
        <w:rPr>
          <w:rFonts w:cs="Arial"/>
          <w:szCs w:val="24"/>
        </w:rPr>
        <w:t xml:space="preserve"> for the lunch and evening meals. If there are any extra requirements needed, please contact a memb</w:t>
      </w:r>
      <w:r>
        <w:rPr>
          <w:rFonts w:cs="Arial"/>
          <w:szCs w:val="24"/>
        </w:rPr>
        <w:t>er of the Conference Committee.</w:t>
      </w:r>
    </w:p>
    <w:p w14:paraId="22674299" w14:textId="77777777" w:rsidR="000100EF" w:rsidRPr="0016030C" w:rsidRDefault="000100EF" w:rsidP="0016030C">
      <w:pPr>
        <w:rPr>
          <w:b/>
          <w:bCs/>
        </w:rPr>
      </w:pPr>
    </w:p>
    <w:p w14:paraId="4D4A102E" w14:textId="77777777" w:rsidR="0016030C" w:rsidRDefault="0016030C" w:rsidP="0016030C">
      <w:pPr>
        <w:rPr>
          <w:b/>
          <w:bCs/>
        </w:rPr>
      </w:pPr>
    </w:p>
    <w:p w14:paraId="19098286" w14:textId="43812A8C" w:rsidR="00F12B23" w:rsidRPr="0016030C" w:rsidRDefault="00F12B23" w:rsidP="0016030C">
      <w:pPr>
        <w:rPr>
          <w:b/>
          <w:bCs/>
        </w:rPr>
      </w:pPr>
      <w:r w:rsidRPr="0016030C">
        <w:rPr>
          <w:b/>
          <w:bCs/>
        </w:rPr>
        <w:t xml:space="preserve">Getting Help: </w:t>
      </w:r>
    </w:p>
    <w:p w14:paraId="42A37150" w14:textId="601742DA" w:rsidR="00931604" w:rsidRDefault="00931604" w:rsidP="0016030C">
      <w:pPr>
        <w:rPr>
          <w:rFonts w:cs="Arial"/>
          <w:szCs w:val="24"/>
        </w:rPr>
      </w:pPr>
      <w:r w:rsidRPr="00047260">
        <w:rPr>
          <w:rFonts w:cs="Arial"/>
          <w:szCs w:val="24"/>
        </w:rPr>
        <w:t xml:space="preserve">If you need help with anything during the conference, just grab a member of the Conference Committee – We’re wearing matching </w:t>
      </w:r>
      <w:r w:rsidR="00B165C7">
        <w:rPr>
          <w:rFonts w:cs="Arial"/>
          <w:szCs w:val="24"/>
        </w:rPr>
        <w:t>white</w:t>
      </w:r>
      <w:r w:rsidR="005714CB">
        <w:rPr>
          <w:rFonts w:cs="Arial"/>
          <w:szCs w:val="24"/>
        </w:rPr>
        <w:t xml:space="preserve"> T</w:t>
      </w:r>
      <w:r w:rsidRPr="00047260">
        <w:rPr>
          <w:rFonts w:cs="Arial"/>
          <w:szCs w:val="24"/>
        </w:rPr>
        <w:t>-shirts so should be easy to find!</w:t>
      </w:r>
    </w:p>
    <w:p w14:paraId="2BCEBA42" w14:textId="77777777" w:rsidR="00D24934" w:rsidRPr="00D24934" w:rsidRDefault="00D24934" w:rsidP="0016030C">
      <w:pPr>
        <w:rPr>
          <w:rFonts w:cs="Arial"/>
          <w:szCs w:val="24"/>
        </w:rPr>
      </w:pPr>
    </w:p>
    <w:p w14:paraId="2C6189EE" w14:textId="77777777" w:rsidR="0016030C" w:rsidRDefault="0016030C" w:rsidP="0016030C">
      <w:pPr>
        <w:rPr>
          <w:b/>
          <w:bCs/>
        </w:rPr>
      </w:pPr>
    </w:p>
    <w:p w14:paraId="6DC74D7E" w14:textId="2D5B8DF4" w:rsidR="00F12B23" w:rsidRPr="0016030C" w:rsidRDefault="00F12B23" w:rsidP="0016030C">
      <w:pPr>
        <w:rPr>
          <w:b/>
          <w:bCs/>
        </w:rPr>
      </w:pPr>
      <w:r w:rsidRPr="0016030C">
        <w:rPr>
          <w:b/>
          <w:bCs/>
        </w:rPr>
        <w:t>Luggage:</w:t>
      </w:r>
    </w:p>
    <w:p w14:paraId="47826385" w14:textId="3854FF18" w:rsidR="006D0336" w:rsidRDefault="00827266" w:rsidP="0016030C">
      <w:r>
        <w:rPr>
          <w:rFonts w:cs="Arial"/>
          <w:szCs w:val="24"/>
        </w:rPr>
        <w:t>A c</w:t>
      </w:r>
      <w:r w:rsidR="009427BA">
        <w:rPr>
          <w:rFonts w:cs="Arial"/>
          <w:szCs w:val="24"/>
        </w:rPr>
        <w:t>lo</w:t>
      </w:r>
      <w:r w:rsidR="005D236A">
        <w:rPr>
          <w:rFonts w:cs="Arial"/>
          <w:szCs w:val="24"/>
        </w:rPr>
        <w:t>a</w:t>
      </w:r>
      <w:r w:rsidR="009427BA">
        <w:rPr>
          <w:rFonts w:cs="Arial"/>
          <w:szCs w:val="24"/>
        </w:rPr>
        <w:t xml:space="preserve">k Room </w:t>
      </w:r>
      <w:r w:rsidR="00314C77">
        <w:rPr>
          <w:rFonts w:cs="Arial"/>
          <w:szCs w:val="24"/>
        </w:rPr>
        <w:t xml:space="preserve">is </w:t>
      </w:r>
      <w:r w:rsidR="006D0336" w:rsidRPr="00047260">
        <w:rPr>
          <w:rFonts w:cs="Arial"/>
          <w:szCs w:val="24"/>
        </w:rPr>
        <w:t xml:space="preserve">available </w:t>
      </w:r>
      <w:r w:rsidR="00314C77">
        <w:rPr>
          <w:rFonts w:cs="Arial"/>
          <w:szCs w:val="24"/>
        </w:rPr>
        <w:t xml:space="preserve">at the ground floor. </w:t>
      </w:r>
      <w:r w:rsidR="006D0336" w:rsidRPr="00047260">
        <w:rPr>
          <w:rFonts w:cs="Arial"/>
          <w:szCs w:val="24"/>
        </w:rPr>
        <w:t xml:space="preserve">If you need access, please talk to a member of staff or a </w:t>
      </w:r>
      <w:r w:rsidR="006D0336">
        <w:rPr>
          <w:rFonts w:cs="Arial"/>
          <w:szCs w:val="24"/>
        </w:rPr>
        <w:t>Conference C</w:t>
      </w:r>
      <w:r w:rsidR="006D0336" w:rsidRPr="00047260">
        <w:rPr>
          <w:rFonts w:cs="Arial"/>
          <w:szCs w:val="24"/>
        </w:rPr>
        <w:t>ommittee member</w:t>
      </w:r>
      <w:r w:rsidR="00F7711C">
        <w:rPr>
          <w:rFonts w:cs="Arial"/>
          <w:szCs w:val="24"/>
        </w:rPr>
        <w:t>.</w:t>
      </w:r>
    </w:p>
    <w:p w14:paraId="7BA87A05" w14:textId="77777777" w:rsidR="005D236A" w:rsidRDefault="005D236A" w:rsidP="0016030C"/>
    <w:p w14:paraId="4029AABB" w14:textId="77777777" w:rsidR="0016030C" w:rsidRDefault="0016030C" w:rsidP="0016030C">
      <w:pPr>
        <w:rPr>
          <w:b/>
          <w:bCs/>
        </w:rPr>
      </w:pPr>
    </w:p>
    <w:p w14:paraId="65AFE0B0" w14:textId="34F54375" w:rsidR="00F12B23" w:rsidRPr="0016030C" w:rsidRDefault="00F12B23" w:rsidP="0016030C">
      <w:pPr>
        <w:rPr>
          <w:b/>
          <w:bCs/>
        </w:rPr>
      </w:pPr>
      <w:r w:rsidRPr="0016030C">
        <w:rPr>
          <w:b/>
          <w:bCs/>
        </w:rPr>
        <w:t>Mobile Phones:</w:t>
      </w:r>
    </w:p>
    <w:p w14:paraId="682CFC4D" w14:textId="01A980C9" w:rsidR="00BB0910" w:rsidRPr="00BB0910" w:rsidRDefault="00286F6C" w:rsidP="0016030C">
      <w:pPr>
        <w:rPr>
          <w:rFonts w:cs="Arial"/>
          <w:szCs w:val="24"/>
        </w:rPr>
      </w:pPr>
      <w:r w:rsidRPr="00047260">
        <w:rPr>
          <w:rFonts w:cs="Arial"/>
          <w:szCs w:val="24"/>
        </w:rPr>
        <w:t xml:space="preserve">We ask that you switch your mobile phones and other </w:t>
      </w:r>
      <w:r w:rsidR="000B521C" w:rsidRPr="00047260">
        <w:rPr>
          <w:rFonts w:cs="Arial"/>
          <w:szCs w:val="24"/>
        </w:rPr>
        <w:t>handheld</w:t>
      </w:r>
      <w:r w:rsidRPr="00047260">
        <w:rPr>
          <w:rFonts w:cs="Arial"/>
          <w:szCs w:val="24"/>
        </w:rPr>
        <w:t xml:space="preserve"> devices to silent when you are in the sessions. If you need to respond to emails or make any calls, please use the registration area</w:t>
      </w:r>
      <w:r w:rsidR="00F7711C">
        <w:rPr>
          <w:rFonts w:cs="Arial"/>
          <w:szCs w:val="24"/>
        </w:rPr>
        <w:t>.</w:t>
      </w:r>
    </w:p>
    <w:p w14:paraId="78B81DA1" w14:textId="77777777" w:rsidR="005D236A" w:rsidRDefault="005D236A" w:rsidP="0016030C"/>
    <w:p w14:paraId="0572624B" w14:textId="77777777" w:rsidR="0016030C" w:rsidRDefault="0016030C" w:rsidP="0016030C">
      <w:pPr>
        <w:rPr>
          <w:b/>
          <w:bCs/>
        </w:rPr>
      </w:pPr>
    </w:p>
    <w:p w14:paraId="33837107" w14:textId="1987AFDD" w:rsidR="00F12B23" w:rsidRPr="0016030C" w:rsidRDefault="00F12B23" w:rsidP="0016030C">
      <w:pPr>
        <w:rPr>
          <w:b/>
          <w:bCs/>
        </w:rPr>
      </w:pPr>
      <w:r w:rsidRPr="0016030C">
        <w:rPr>
          <w:b/>
          <w:bCs/>
        </w:rPr>
        <w:t xml:space="preserve">Session Locations: </w:t>
      </w:r>
    </w:p>
    <w:p w14:paraId="77BDDC24" w14:textId="459AA445" w:rsidR="00867894" w:rsidRDefault="005B67CF" w:rsidP="0016030C">
      <w:pPr>
        <w:rPr>
          <w:rFonts w:cs="Arial"/>
          <w:szCs w:val="24"/>
        </w:rPr>
      </w:pPr>
      <w:r w:rsidRPr="00C15B91">
        <w:rPr>
          <w:rFonts w:cs="Arial"/>
          <w:szCs w:val="24"/>
        </w:rPr>
        <w:t xml:space="preserve">Keynote sessions will </w:t>
      </w:r>
      <w:r w:rsidR="00DC2799" w:rsidRPr="00C15B91">
        <w:rPr>
          <w:rFonts w:cs="Arial"/>
          <w:szCs w:val="24"/>
        </w:rPr>
        <w:t xml:space="preserve">be held </w:t>
      </w:r>
      <w:r w:rsidRPr="00C15B91">
        <w:rPr>
          <w:rFonts w:cs="Arial"/>
          <w:szCs w:val="24"/>
        </w:rPr>
        <w:t xml:space="preserve">in the </w:t>
      </w:r>
      <w:r w:rsidR="009C6D8B" w:rsidRPr="00C15B91">
        <w:rPr>
          <w:rFonts w:cs="Arial"/>
          <w:szCs w:val="24"/>
        </w:rPr>
        <w:t>Alexandra</w:t>
      </w:r>
      <w:r w:rsidRPr="00C15B91">
        <w:rPr>
          <w:rFonts w:cs="Arial"/>
          <w:szCs w:val="24"/>
        </w:rPr>
        <w:t xml:space="preserve"> Suite</w:t>
      </w:r>
      <w:r w:rsidR="00DC2799" w:rsidRPr="00C15B91">
        <w:rPr>
          <w:rFonts w:cs="Arial"/>
          <w:szCs w:val="24"/>
        </w:rPr>
        <w:t xml:space="preserve"> which is </w:t>
      </w:r>
      <w:r w:rsidR="008005F7">
        <w:rPr>
          <w:rFonts w:cs="Arial"/>
          <w:szCs w:val="24"/>
        </w:rPr>
        <w:t xml:space="preserve">on the </w:t>
      </w:r>
      <w:r w:rsidR="00DC2799" w:rsidRPr="00C15B91">
        <w:rPr>
          <w:rFonts w:cs="Arial"/>
          <w:szCs w:val="24"/>
        </w:rPr>
        <w:t>ground floor</w:t>
      </w:r>
      <w:r w:rsidRPr="00C15B91">
        <w:rPr>
          <w:rFonts w:cs="Arial"/>
          <w:szCs w:val="24"/>
        </w:rPr>
        <w:t xml:space="preserve">. </w:t>
      </w:r>
      <w:r w:rsidR="00D05D82" w:rsidRPr="00C15B91">
        <w:rPr>
          <w:rFonts w:cs="Arial"/>
          <w:szCs w:val="24"/>
        </w:rPr>
        <w:t>All the parallel session</w:t>
      </w:r>
      <w:r w:rsidR="008005F7">
        <w:rPr>
          <w:rFonts w:cs="Arial"/>
          <w:szCs w:val="24"/>
        </w:rPr>
        <w:t>s</w:t>
      </w:r>
      <w:r w:rsidR="00D05D82" w:rsidRPr="00C15B91">
        <w:rPr>
          <w:rFonts w:cs="Arial"/>
          <w:szCs w:val="24"/>
        </w:rPr>
        <w:t xml:space="preserve"> will </w:t>
      </w:r>
      <w:r w:rsidR="008005F7">
        <w:rPr>
          <w:rFonts w:cs="Arial"/>
          <w:szCs w:val="24"/>
        </w:rPr>
        <w:t xml:space="preserve">be </w:t>
      </w:r>
      <w:r w:rsidR="00D47972">
        <w:rPr>
          <w:rFonts w:cs="Arial"/>
          <w:szCs w:val="24"/>
        </w:rPr>
        <w:t xml:space="preserve">held </w:t>
      </w:r>
      <w:r w:rsidR="00867894">
        <w:rPr>
          <w:rFonts w:cs="Arial"/>
          <w:szCs w:val="24"/>
        </w:rPr>
        <w:t>across the Alexandra suite, Derby suite, Fairclough suite and Rolls suite</w:t>
      </w:r>
      <w:r w:rsidR="00D05D82" w:rsidRPr="00C15B91">
        <w:rPr>
          <w:rFonts w:cs="Arial"/>
          <w:szCs w:val="24"/>
        </w:rPr>
        <w:t>.</w:t>
      </w:r>
      <w:r w:rsidRPr="00C15B91">
        <w:rPr>
          <w:rFonts w:cs="Arial"/>
          <w:szCs w:val="24"/>
        </w:rPr>
        <w:t xml:space="preserve"> </w:t>
      </w:r>
      <w:r w:rsidR="008005F7">
        <w:rPr>
          <w:rFonts w:cs="Arial"/>
          <w:szCs w:val="24"/>
        </w:rPr>
        <w:t>Stalls for exhibitors and sponsors can be found in the Trafford Suite on the ground floor</w:t>
      </w:r>
      <w:r w:rsidR="00EA5811">
        <w:rPr>
          <w:rFonts w:cs="Arial"/>
          <w:szCs w:val="24"/>
        </w:rPr>
        <w:t xml:space="preserve">. </w:t>
      </w:r>
      <w:r w:rsidR="00867894" w:rsidRPr="00C15B91">
        <w:rPr>
          <w:rFonts w:cs="Arial"/>
          <w:szCs w:val="24"/>
        </w:rPr>
        <w:t>Please see the agenda (page 8) and the parallel session section (page 1</w:t>
      </w:r>
      <w:r w:rsidR="00867894">
        <w:rPr>
          <w:rFonts w:cs="Arial"/>
          <w:szCs w:val="24"/>
        </w:rPr>
        <w:t>5</w:t>
      </w:r>
      <w:r w:rsidR="00867894" w:rsidRPr="00C15B91">
        <w:rPr>
          <w:rFonts w:cs="Arial"/>
          <w:szCs w:val="24"/>
        </w:rPr>
        <w:t>) for additional room information.</w:t>
      </w:r>
      <w:r w:rsidR="00867894">
        <w:rPr>
          <w:rFonts w:cs="Arial"/>
          <w:szCs w:val="24"/>
        </w:rPr>
        <w:t xml:space="preserve"> </w:t>
      </w:r>
    </w:p>
    <w:p w14:paraId="7E628D2E" w14:textId="77777777" w:rsidR="00867894" w:rsidRDefault="00867894" w:rsidP="0016030C">
      <w:pPr>
        <w:rPr>
          <w:rFonts w:cs="Arial"/>
          <w:szCs w:val="24"/>
        </w:rPr>
      </w:pPr>
    </w:p>
    <w:p w14:paraId="40420753" w14:textId="218C991D" w:rsidR="00EA5811" w:rsidRDefault="00EA5811" w:rsidP="0016030C">
      <w:pPr>
        <w:rPr>
          <w:rFonts w:cs="Arial"/>
          <w:szCs w:val="24"/>
        </w:rPr>
      </w:pPr>
      <w:r>
        <w:rPr>
          <w:rFonts w:cs="Arial"/>
          <w:szCs w:val="24"/>
        </w:rPr>
        <w:t xml:space="preserve">Lifts are located at the Ground floor near the reception for access. </w:t>
      </w:r>
    </w:p>
    <w:p w14:paraId="716CDA0C" w14:textId="539D247A" w:rsidR="005D236A" w:rsidRDefault="005D236A" w:rsidP="0016030C"/>
    <w:p w14:paraId="31C65184" w14:textId="77777777" w:rsidR="0016030C" w:rsidRDefault="0016030C" w:rsidP="0016030C">
      <w:pPr>
        <w:rPr>
          <w:b/>
          <w:bCs/>
        </w:rPr>
      </w:pPr>
    </w:p>
    <w:p w14:paraId="78CF15C3" w14:textId="0E56C4BD" w:rsidR="00EA5811" w:rsidRPr="0016030C" w:rsidRDefault="00EA5811" w:rsidP="0016030C">
      <w:pPr>
        <w:rPr>
          <w:b/>
          <w:bCs/>
        </w:rPr>
      </w:pPr>
      <w:r w:rsidRPr="0016030C">
        <w:rPr>
          <w:b/>
          <w:bCs/>
        </w:rPr>
        <w:t xml:space="preserve">Accessibility: </w:t>
      </w:r>
    </w:p>
    <w:p w14:paraId="3B82C06B" w14:textId="589CBEFC" w:rsidR="00EA5811" w:rsidRDefault="00EA5811" w:rsidP="0016030C">
      <w:r>
        <w:t xml:space="preserve">If you have a disability or any additional needs and require assistance, please contact a member of the organising committee. </w:t>
      </w:r>
    </w:p>
    <w:p w14:paraId="1057B42C" w14:textId="77777777" w:rsidR="00D47972" w:rsidRDefault="00D47972" w:rsidP="0016030C"/>
    <w:p w14:paraId="221C95F9" w14:textId="77777777" w:rsidR="00EA5811" w:rsidRDefault="00EA5811" w:rsidP="0016030C">
      <w:r>
        <w:t>Audio induction loops are also available at the conference, please contact a member of the organising committee for more information.</w:t>
      </w:r>
    </w:p>
    <w:p w14:paraId="1D6D9790" w14:textId="77777777" w:rsidR="008005F7" w:rsidRDefault="008005F7" w:rsidP="0016030C"/>
    <w:p w14:paraId="5672FA96" w14:textId="0FA7C1AC" w:rsidR="0016030C" w:rsidRDefault="0016030C">
      <w:pPr>
        <w:widowControl/>
        <w:overflowPunct/>
        <w:autoSpaceDE/>
        <w:autoSpaceDN/>
        <w:adjustRightInd/>
        <w:textAlignment w:val="auto"/>
      </w:pPr>
    </w:p>
    <w:p w14:paraId="5F25BBB3" w14:textId="103182C8" w:rsidR="00DC1C0C" w:rsidRPr="0016030C" w:rsidRDefault="00DC1C0C" w:rsidP="0016030C">
      <w:pPr>
        <w:rPr>
          <w:b/>
          <w:bCs/>
        </w:rPr>
      </w:pPr>
      <w:r w:rsidRPr="0016030C">
        <w:rPr>
          <w:b/>
          <w:bCs/>
        </w:rPr>
        <w:t xml:space="preserve">Wi-Fi access: </w:t>
      </w:r>
    </w:p>
    <w:p w14:paraId="32F6B0B3" w14:textId="77777777" w:rsidR="008005F7" w:rsidRDefault="008005F7" w:rsidP="0016030C">
      <w:pPr>
        <w:rPr>
          <w:rFonts w:cs="Arial"/>
          <w:szCs w:val="24"/>
        </w:rPr>
      </w:pPr>
    </w:p>
    <w:p w14:paraId="6AA807E6" w14:textId="31BD941D" w:rsidR="00537269" w:rsidRDefault="00537269" w:rsidP="0016030C">
      <w:pPr>
        <w:rPr>
          <w:rFonts w:cs="Arial"/>
          <w:szCs w:val="24"/>
        </w:rPr>
      </w:pPr>
      <w:r>
        <w:rPr>
          <w:rFonts w:cs="Arial"/>
          <w:szCs w:val="24"/>
        </w:rPr>
        <w:t xml:space="preserve">The Midland </w:t>
      </w:r>
      <w:r w:rsidR="00ED3A2A">
        <w:rPr>
          <w:rFonts w:cs="Arial"/>
          <w:szCs w:val="24"/>
        </w:rPr>
        <w:t xml:space="preserve">Hotel </w:t>
      </w:r>
      <w:r w:rsidR="00ED3A2A" w:rsidRPr="00047260">
        <w:rPr>
          <w:rFonts w:cs="Arial"/>
          <w:szCs w:val="24"/>
        </w:rPr>
        <w:t>have</w:t>
      </w:r>
      <w:r w:rsidRPr="00047260">
        <w:rPr>
          <w:rFonts w:cs="Arial"/>
          <w:szCs w:val="24"/>
        </w:rPr>
        <w:t xml:space="preserve"> provided free Wi-Fi for all delegates. </w:t>
      </w:r>
    </w:p>
    <w:p w14:paraId="50E7F1F4" w14:textId="77777777" w:rsidR="00D47972" w:rsidRDefault="00D47972" w:rsidP="0016030C">
      <w:pPr>
        <w:rPr>
          <w:rFonts w:cs="Arial"/>
          <w:szCs w:val="24"/>
        </w:rPr>
      </w:pPr>
    </w:p>
    <w:p w14:paraId="6EA27D26" w14:textId="4B789398" w:rsidR="00537269" w:rsidRDefault="00537269" w:rsidP="0016030C">
      <w:pPr>
        <w:rPr>
          <w:rFonts w:cs="Arial"/>
          <w:szCs w:val="24"/>
        </w:rPr>
      </w:pPr>
      <w:r>
        <w:rPr>
          <w:rFonts w:cs="Arial"/>
          <w:szCs w:val="24"/>
        </w:rPr>
        <w:t>The Wi</w:t>
      </w:r>
      <w:r w:rsidRPr="00812357">
        <w:rPr>
          <w:rFonts w:cs="Arial"/>
          <w:color w:val="000000" w:themeColor="text1"/>
          <w:szCs w:val="24"/>
        </w:rPr>
        <w:t>-Fi network is “</w:t>
      </w:r>
      <w:r w:rsidR="005E7E5F" w:rsidRPr="00812357">
        <w:rPr>
          <w:color w:val="000000" w:themeColor="text1"/>
        </w:rPr>
        <w:t>Midland Guest WIFI</w:t>
      </w:r>
      <w:r w:rsidR="005E7E5F" w:rsidRPr="00812357">
        <w:rPr>
          <w:rFonts w:cs="Arial"/>
          <w:color w:val="000000" w:themeColor="text1"/>
          <w:szCs w:val="24"/>
        </w:rPr>
        <w:t>” and it doesn’t</w:t>
      </w:r>
      <w:r w:rsidR="005E7E5F">
        <w:rPr>
          <w:rFonts w:cs="Arial"/>
          <w:szCs w:val="24"/>
        </w:rPr>
        <w:t xml:space="preserve"> </w:t>
      </w:r>
      <w:r w:rsidR="001B2F08">
        <w:rPr>
          <w:rFonts w:cs="Arial"/>
          <w:szCs w:val="24"/>
        </w:rPr>
        <w:t>require</w:t>
      </w:r>
      <w:r w:rsidR="008005F7">
        <w:rPr>
          <w:rFonts w:cs="Arial"/>
          <w:szCs w:val="24"/>
        </w:rPr>
        <w:t xml:space="preserve"> a</w:t>
      </w:r>
      <w:r w:rsidR="005E7E5F">
        <w:rPr>
          <w:rFonts w:cs="Arial"/>
          <w:szCs w:val="24"/>
        </w:rPr>
        <w:t xml:space="preserve"> password. </w:t>
      </w:r>
    </w:p>
    <w:p w14:paraId="1A147B25" w14:textId="77777777" w:rsidR="005D236A" w:rsidRDefault="005D236A" w:rsidP="0016030C"/>
    <w:p w14:paraId="006743B9" w14:textId="77777777" w:rsidR="0016030C" w:rsidRDefault="0016030C" w:rsidP="0016030C"/>
    <w:p w14:paraId="339D5EAF" w14:textId="140434B8" w:rsidR="008005F7" w:rsidRPr="0016030C" w:rsidRDefault="00DC1C0C" w:rsidP="0016030C">
      <w:pPr>
        <w:rPr>
          <w:b/>
          <w:bCs/>
        </w:rPr>
      </w:pPr>
      <w:r w:rsidRPr="0016030C">
        <w:rPr>
          <w:b/>
          <w:bCs/>
        </w:rPr>
        <w:t xml:space="preserve">Toilets: </w:t>
      </w:r>
      <w:r w:rsidR="00F12B23" w:rsidRPr="0016030C">
        <w:rPr>
          <w:b/>
          <w:bCs/>
        </w:rPr>
        <w:t xml:space="preserve"> </w:t>
      </w:r>
    </w:p>
    <w:p w14:paraId="487B81A8" w14:textId="6BC304D5" w:rsidR="00F12B23" w:rsidRDefault="005E7E5F" w:rsidP="0016030C">
      <w:r>
        <w:t xml:space="preserve">The toilets are located both at the </w:t>
      </w:r>
      <w:r w:rsidR="00BC301C">
        <w:t xml:space="preserve">ground floor </w:t>
      </w:r>
      <w:r>
        <w:t xml:space="preserve">and </w:t>
      </w:r>
      <w:r w:rsidR="00BC301C">
        <w:t>first</w:t>
      </w:r>
      <w:r>
        <w:t xml:space="preserve"> floor. </w:t>
      </w:r>
      <w:r w:rsidR="00BC301C">
        <w:t>Disabled</w:t>
      </w:r>
      <w:r>
        <w:t xml:space="preserve"> </w:t>
      </w:r>
      <w:r w:rsidR="00BC301C">
        <w:t>toilets</w:t>
      </w:r>
      <w:r w:rsidR="00E579EC">
        <w:t xml:space="preserve"> (located at first </w:t>
      </w:r>
      <w:r w:rsidR="001B2F08">
        <w:t>floor) can</w:t>
      </w:r>
      <w:r>
        <w:t xml:space="preserve"> </w:t>
      </w:r>
      <w:r w:rsidR="00BC301C">
        <w:t>also be used as universal toilets</w:t>
      </w:r>
      <w:r w:rsidR="001D5170">
        <w:t xml:space="preserve">. </w:t>
      </w:r>
    </w:p>
    <w:p w14:paraId="4486839B" w14:textId="77777777" w:rsidR="005D236A" w:rsidRDefault="005D236A" w:rsidP="0016030C"/>
    <w:p w14:paraId="057F8A32" w14:textId="77777777" w:rsidR="0016030C" w:rsidRDefault="0016030C" w:rsidP="0016030C"/>
    <w:p w14:paraId="1D1C41EF" w14:textId="149DD19F" w:rsidR="008005F7" w:rsidRPr="0016030C" w:rsidRDefault="00DC1C0C" w:rsidP="0016030C">
      <w:pPr>
        <w:rPr>
          <w:b/>
          <w:bCs/>
        </w:rPr>
      </w:pPr>
      <w:r w:rsidRPr="0016030C">
        <w:rPr>
          <w:b/>
          <w:bCs/>
        </w:rPr>
        <w:t>Qui</w:t>
      </w:r>
      <w:r w:rsidR="0096376D" w:rsidRPr="0016030C">
        <w:rPr>
          <w:b/>
          <w:bCs/>
        </w:rPr>
        <w:t>e</w:t>
      </w:r>
      <w:r w:rsidRPr="0016030C">
        <w:rPr>
          <w:b/>
          <w:bCs/>
        </w:rPr>
        <w:t xml:space="preserve">t rooms: </w:t>
      </w:r>
    </w:p>
    <w:p w14:paraId="40441584" w14:textId="743F7417" w:rsidR="00DC1C0C" w:rsidRDefault="008005F7" w:rsidP="0016030C">
      <w:r>
        <w:t xml:space="preserve">The </w:t>
      </w:r>
      <w:r w:rsidR="009C6D8B">
        <w:t xml:space="preserve">Chester </w:t>
      </w:r>
      <w:r w:rsidR="00AE45C7">
        <w:t>Suite</w:t>
      </w:r>
      <w:r w:rsidR="009C6D8B">
        <w:t xml:space="preserve"> </w:t>
      </w:r>
      <w:r>
        <w:t>on the first floor is available as a quiet room</w:t>
      </w:r>
      <w:r w:rsidR="00AE45C7">
        <w:t xml:space="preserve">. If </w:t>
      </w:r>
      <w:r w:rsidR="00070CCB">
        <w:t>access</w:t>
      </w:r>
      <w:r w:rsidR="00AE45C7">
        <w:t xml:space="preserve"> </w:t>
      </w:r>
      <w:r w:rsidR="00070CCB">
        <w:t>needed,</w:t>
      </w:r>
      <w:r w:rsidR="00AE45C7">
        <w:t xml:space="preserve"> pleas</w:t>
      </w:r>
      <w:r w:rsidR="00070CCB">
        <w:t>e contact a member of the organising committee</w:t>
      </w:r>
    </w:p>
    <w:p w14:paraId="1F8FAE98" w14:textId="77777777" w:rsidR="005D236A" w:rsidRDefault="005D236A" w:rsidP="0016030C"/>
    <w:p w14:paraId="62F93AEF" w14:textId="77777777" w:rsidR="0016030C" w:rsidRDefault="0016030C" w:rsidP="0016030C"/>
    <w:p w14:paraId="77B344B3" w14:textId="08E56250" w:rsidR="008005F7" w:rsidRPr="0016030C" w:rsidRDefault="00323A5A" w:rsidP="0016030C">
      <w:pPr>
        <w:rPr>
          <w:b/>
          <w:bCs/>
        </w:rPr>
      </w:pPr>
      <w:r w:rsidRPr="0016030C">
        <w:rPr>
          <w:b/>
          <w:bCs/>
        </w:rPr>
        <w:t xml:space="preserve">Meeting rooms: </w:t>
      </w:r>
    </w:p>
    <w:p w14:paraId="35BA1548" w14:textId="73D99568" w:rsidR="00323A5A" w:rsidRDefault="006512EB" w:rsidP="0016030C">
      <w:r>
        <w:t xml:space="preserve">The </w:t>
      </w:r>
      <w:r w:rsidR="00307E8C">
        <w:t xml:space="preserve">Royce Room is available for the </w:t>
      </w:r>
      <w:r w:rsidR="00812357">
        <w:t>meetings.</w:t>
      </w:r>
      <w:r w:rsidR="00307E8C">
        <w:t xml:space="preserve"> </w:t>
      </w:r>
      <w:r w:rsidR="00070CCB">
        <w:t>For further information, p</w:t>
      </w:r>
      <w:r w:rsidR="00307E8C">
        <w:t xml:space="preserve">lease </w:t>
      </w:r>
      <w:r w:rsidR="00DC2799">
        <w:t>contact</w:t>
      </w:r>
      <w:r w:rsidR="00307E8C">
        <w:t xml:space="preserve"> </w:t>
      </w:r>
      <w:r w:rsidRPr="006512EB">
        <w:t>a member of the organising committee.</w:t>
      </w:r>
    </w:p>
    <w:p w14:paraId="7D45A90B" w14:textId="74730B58" w:rsidR="001A5790" w:rsidRDefault="001A5790" w:rsidP="0016030C"/>
    <w:p w14:paraId="7C873503" w14:textId="2EEC6CF3" w:rsidR="001A5790" w:rsidRPr="001A5790" w:rsidRDefault="001A5790" w:rsidP="0016030C">
      <w:pPr>
        <w:rPr>
          <w:b/>
          <w:bCs/>
        </w:rPr>
      </w:pPr>
      <w:r>
        <w:rPr>
          <w:b/>
          <w:bCs/>
        </w:rPr>
        <w:t xml:space="preserve">Panel session </w:t>
      </w:r>
      <w:r w:rsidRPr="001A5790">
        <w:rPr>
          <w:b/>
          <w:bCs/>
        </w:rPr>
        <w:t>Slido:</w:t>
      </w:r>
    </w:p>
    <w:p w14:paraId="448996E7" w14:textId="2C2648F8" w:rsidR="0005531E" w:rsidRDefault="001A5790" w:rsidP="006675B1">
      <w:r>
        <w:t>Participants can send questions</w:t>
      </w:r>
      <w:r w:rsidR="006675B1">
        <w:t xml:space="preserve"> for the panel session Q&amp;A, and provide their answer to the panel question,</w:t>
      </w:r>
      <w:r>
        <w:t xml:space="preserve"> at </w:t>
      </w:r>
      <w:hyperlink r:id="rId18" w:history="1">
        <w:r w:rsidRPr="001A5790">
          <w:rPr>
            <w:rStyle w:val="Hyperlink"/>
          </w:rPr>
          <w:t>slido.com</w:t>
        </w:r>
      </w:hyperlink>
      <w:r>
        <w:t xml:space="preserve"> with </w:t>
      </w:r>
      <w:r w:rsidRPr="006675B1">
        <w:rPr>
          <w:b/>
          <w:bCs/>
        </w:rPr>
        <w:t>#1883414</w:t>
      </w:r>
      <w:r w:rsidR="006675B1">
        <w:t xml:space="preserve"> o</w:t>
      </w:r>
      <w:r w:rsidR="0005531E">
        <w:t>r using QR code:</w:t>
      </w:r>
    </w:p>
    <w:p w14:paraId="5F4912FC" w14:textId="79FA392E" w:rsidR="00F12B23" w:rsidRDefault="0005531E" w:rsidP="006675B1">
      <w:r>
        <w:rPr>
          <w:noProof/>
        </w:rPr>
        <w:drawing>
          <wp:inline distT="0" distB="0" distL="0" distR="0" wp14:anchorId="1760750D" wp14:editId="724E2AF7">
            <wp:extent cx="1257300" cy="1257300"/>
            <wp:effectExtent l="0" t="0" r="0" b="0"/>
            <wp:docPr id="15" name="Picture 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19E90CE5" w14:textId="44A02773" w:rsidR="00F12B23" w:rsidRDefault="00F12B23" w:rsidP="00AF1C07">
      <w:pPr>
        <w:pStyle w:val="DeptBullets"/>
        <w:numPr>
          <w:ilvl w:val="0"/>
          <w:numId w:val="0"/>
        </w:numPr>
      </w:pPr>
      <w:r>
        <w:t xml:space="preserve"> </w:t>
      </w:r>
    </w:p>
    <w:p w14:paraId="37882A66" w14:textId="66244E9F" w:rsidR="006E1F40" w:rsidRDefault="006E1F40" w:rsidP="00AF1C07">
      <w:pPr>
        <w:pStyle w:val="DeptBullets"/>
        <w:numPr>
          <w:ilvl w:val="0"/>
          <w:numId w:val="0"/>
        </w:numPr>
      </w:pPr>
      <w:r>
        <w:t xml:space="preserve"> </w:t>
      </w:r>
    </w:p>
    <w:p w14:paraId="7BFAAF81" w14:textId="5B2BE465" w:rsidR="00360266" w:rsidRDefault="00360266" w:rsidP="00AF1C07">
      <w:pPr>
        <w:pStyle w:val="DeptBullets"/>
        <w:numPr>
          <w:ilvl w:val="0"/>
          <w:numId w:val="0"/>
        </w:numPr>
      </w:pPr>
    </w:p>
    <w:p w14:paraId="3DE5CC56" w14:textId="77777777" w:rsidR="00360266" w:rsidRDefault="00360266" w:rsidP="00AF1C07">
      <w:pPr>
        <w:pStyle w:val="DeptBullets"/>
        <w:numPr>
          <w:ilvl w:val="0"/>
          <w:numId w:val="0"/>
        </w:numPr>
      </w:pPr>
    </w:p>
    <w:p w14:paraId="5AA1AC58" w14:textId="075D8DAE" w:rsidR="00D24B67" w:rsidRDefault="00D24B67" w:rsidP="00AF1C07">
      <w:pPr>
        <w:pStyle w:val="DeptBullets"/>
        <w:numPr>
          <w:ilvl w:val="0"/>
          <w:numId w:val="0"/>
        </w:numPr>
      </w:pPr>
    </w:p>
    <w:p w14:paraId="2B10FA4B" w14:textId="455EDDEC" w:rsidR="00D24B67" w:rsidRDefault="00D24B67" w:rsidP="00AF1C07">
      <w:pPr>
        <w:pStyle w:val="DeptBullets"/>
        <w:numPr>
          <w:ilvl w:val="0"/>
          <w:numId w:val="0"/>
        </w:numPr>
      </w:pPr>
    </w:p>
    <w:p w14:paraId="637475EF" w14:textId="05DD2B71" w:rsidR="00D24B67" w:rsidRDefault="00D24B67" w:rsidP="00AF1C07">
      <w:pPr>
        <w:pStyle w:val="DeptBullets"/>
        <w:numPr>
          <w:ilvl w:val="0"/>
          <w:numId w:val="0"/>
        </w:numPr>
      </w:pPr>
    </w:p>
    <w:p w14:paraId="10D84AD2" w14:textId="54BB19AD" w:rsidR="00D24B67" w:rsidRDefault="00D24B67" w:rsidP="00AF1C07">
      <w:pPr>
        <w:pStyle w:val="DeptBullets"/>
        <w:numPr>
          <w:ilvl w:val="0"/>
          <w:numId w:val="0"/>
        </w:numPr>
      </w:pPr>
    </w:p>
    <w:p w14:paraId="6CAEC9A4" w14:textId="087A9497" w:rsidR="00D24B67" w:rsidRDefault="00123AAD" w:rsidP="00123AAD">
      <w:pPr>
        <w:widowControl/>
        <w:overflowPunct/>
        <w:autoSpaceDE/>
        <w:autoSpaceDN/>
        <w:adjustRightInd/>
        <w:textAlignment w:val="auto"/>
      </w:pPr>
      <w:r>
        <w:br w:type="page"/>
      </w:r>
    </w:p>
    <w:p w14:paraId="46B5DFE6" w14:textId="77777777" w:rsidR="00123AAD" w:rsidRDefault="00123AAD" w:rsidP="004A1F28">
      <w:pPr>
        <w:pStyle w:val="DeptBullets"/>
        <w:numPr>
          <w:ilvl w:val="0"/>
          <w:numId w:val="0"/>
        </w:numPr>
        <w:jc w:val="center"/>
        <w:rPr>
          <w:b/>
          <w:bCs/>
          <w:color w:val="4F81BD" w:themeColor="accent1"/>
          <w:sz w:val="32"/>
          <w:szCs w:val="24"/>
        </w:rPr>
      </w:pPr>
    </w:p>
    <w:p w14:paraId="44F43CE2" w14:textId="61A309A5" w:rsidR="004A1F28" w:rsidRPr="004A1F28" w:rsidRDefault="004A1F28" w:rsidP="004A1F28">
      <w:pPr>
        <w:pStyle w:val="DeptBullets"/>
        <w:numPr>
          <w:ilvl w:val="0"/>
          <w:numId w:val="0"/>
        </w:numPr>
        <w:jc w:val="center"/>
        <w:rPr>
          <w:b/>
          <w:bCs/>
          <w:color w:val="4F81BD" w:themeColor="accent1"/>
          <w:sz w:val="32"/>
          <w:szCs w:val="24"/>
        </w:rPr>
      </w:pPr>
      <w:r w:rsidRPr="004A1F28">
        <w:rPr>
          <w:b/>
          <w:bCs/>
          <w:color w:val="4F81BD" w:themeColor="accent1"/>
          <w:sz w:val="32"/>
          <w:szCs w:val="24"/>
        </w:rPr>
        <w:t>Agenda</w:t>
      </w:r>
    </w:p>
    <w:tbl>
      <w:tblPr>
        <w:tblpPr w:leftFromText="181" w:rightFromText="181" w:vertAnchor="text" w:tblpXSpec="center" w:tblpY="1"/>
        <w:tblOverlap w:val="neve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01"/>
        <w:gridCol w:w="1452"/>
        <w:gridCol w:w="5625"/>
      </w:tblGrid>
      <w:tr w:rsidR="00F81EC6" w:rsidRPr="009711B6" w14:paraId="0C269579" w14:textId="77777777" w:rsidTr="00E81BD9">
        <w:trPr>
          <w:trHeight w:val="483"/>
        </w:trPr>
        <w:tc>
          <w:tcPr>
            <w:tcW w:w="5000" w:type="pct"/>
            <w:gridSpan w:val="3"/>
            <w:shd w:val="clear" w:color="auto" w:fill="A8BD3C"/>
            <w:vAlign w:val="center"/>
          </w:tcPr>
          <w:p w14:paraId="469CE5BE" w14:textId="77777777" w:rsidR="00F81EC6" w:rsidRPr="009711B6" w:rsidRDefault="00F81EC6" w:rsidP="006512EB">
            <w:pPr>
              <w:overflowPunct/>
              <w:jc w:val="center"/>
              <w:textAlignment w:val="auto"/>
              <w:rPr>
                <w:rFonts w:cs="Arial"/>
                <w:color w:val="063B5A"/>
                <w:szCs w:val="24"/>
                <w:lang w:eastAsia="en-GB"/>
              </w:rPr>
            </w:pPr>
            <w:bookmarkStart w:id="0" w:name="_Hlk120785162"/>
            <w:r w:rsidRPr="00D70E18">
              <w:rPr>
                <w:rFonts w:cs="Arial"/>
                <w:b/>
                <w:bCs/>
                <w:color w:val="063B5A"/>
                <w:szCs w:val="24"/>
                <w:lang w:eastAsia="en-GB"/>
              </w:rPr>
              <w:t>DAY 1</w:t>
            </w:r>
            <w:r>
              <w:rPr>
                <w:rFonts w:cs="Arial"/>
                <w:b/>
                <w:bCs/>
                <w:color w:val="063B5A"/>
                <w:szCs w:val="24"/>
                <w:lang w:eastAsia="en-GB"/>
              </w:rPr>
              <w:t>: 13</w:t>
            </w:r>
            <w:r w:rsidRPr="004C609B">
              <w:rPr>
                <w:rFonts w:cs="Arial"/>
                <w:b/>
                <w:bCs/>
                <w:color w:val="063B5A"/>
                <w:szCs w:val="24"/>
                <w:vertAlign w:val="superscript"/>
                <w:lang w:eastAsia="en-GB"/>
              </w:rPr>
              <w:t>th</w:t>
            </w:r>
            <w:r>
              <w:rPr>
                <w:rFonts w:cs="Arial"/>
                <w:b/>
                <w:bCs/>
                <w:color w:val="063B5A"/>
                <w:szCs w:val="24"/>
                <w:lang w:eastAsia="en-GB"/>
              </w:rPr>
              <w:t xml:space="preserve"> </w:t>
            </w:r>
            <w:r w:rsidRPr="00D70E18">
              <w:rPr>
                <w:rFonts w:cs="Arial"/>
                <w:b/>
                <w:bCs/>
                <w:color w:val="063B5A"/>
                <w:szCs w:val="24"/>
                <w:lang w:eastAsia="en-GB"/>
              </w:rPr>
              <w:t>December</w:t>
            </w:r>
            <w:r>
              <w:rPr>
                <w:rFonts w:cs="Arial"/>
                <w:b/>
                <w:bCs/>
                <w:color w:val="063B5A"/>
                <w:szCs w:val="24"/>
                <w:lang w:eastAsia="en-GB"/>
              </w:rPr>
              <w:t xml:space="preserve"> 2022</w:t>
            </w:r>
          </w:p>
        </w:tc>
      </w:tr>
      <w:tr w:rsidR="00F81EC6" w:rsidRPr="00206FF2" w14:paraId="429994D6" w14:textId="77777777" w:rsidTr="0025243C">
        <w:trPr>
          <w:trHeight w:val="479"/>
        </w:trPr>
        <w:tc>
          <w:tcPr>
            <w:tcW w:w="673" w:type="pct"/>
            <w:tcBorders>
              <w:bottom w:val="single" w:sz="4" w:space="0" w:color="auto"/>
            </w:tcBorders>
            <w:vAlign w:val="center"/>
          </w:tcPr>
          <w:p w14:paraId="3F410891" w14:textId="77777777" w:rsidR="00F81EC6" w:rsidRPr="00206FF2" w:rsidRDefault="00F81EC6" w:rsidP="006512EB">
            <w:pPr>
              <w:overflowPunct/>
              <w:jc w:val="center"/>
              <w:textAlignment w:val="auto"/>
              <w:rPr>
                <w:rFonts w:cs="Arial"/>
                <w:color w:val="000000"/>
                <w:szCs w:val="24"/>
                <w:lang w:eastAsia="en-GB"/>
              </w:rPr>
            </w:pPr>
            <w:r>
              <w:rPr>
                <w:rFonts w:cs="Arial"/>
                <w:color w:val="000000"/>
                <w:szCs w:val="24"/>
                <w:lang w:eastAsia="en-GB"/>
              </w:rPr>
              <w:t>Time</w:t>
            </w:r>
          </w:p>
        </w:tc>
        <w:tc>
          <w:tcPr>
            <w:tcW w:w="888" w:type="pct"/>
            <w:tcBorders>
              <w:bottom w:val="single" w:sz="4" w:space="0" w:color="auto"/>
            </w:tcBorders>
            <w:vAlign w:val="center"/>
          </w:tcPr>
          <w:p w14:paraId="3CF272B3" w14:textId="77777777" w:rsidR="00F81EC6" w:rsidRPr="006C06AF" w:rsidRDefault="00F81EC6" w:rsidP="006512EB">
            <w:pPr>
              <w:overflowPunct/>
              <w:jc w:val="center"/>
              <w:textAlignment w:val="auto"/>
              <w:rPr>
                <w:rFonts w:cs="Arial"/>
                <w:color w:val="000000"/>
                <w:szCs w:val="24"/>
                <w:lang w:eastAsia="en-GB"/>
              </w:rPr>
            </w:pPr>
            <w:r>
              <w:rPr>
                <w:rFonts w:cs="Arial"/>
                <w:color w:val="000000"/>
                <w:szCs w:val="24"/>
                <w:lang w:eastAsia="en-GB"/>
              </w:rPr>
              <w:t>Room allocations</w:t>
            </w:r>
          </w:p>
        </w:tc>
        <w:tc>
          <w:tcPr>
            <w:tcW w:w="3439" w:type="pct"/>
            <w:tcBorders>
              <w:bottom w:val="single" w:sz="4" w:space="0" w:color="auto"/>
            </w:tcBorders>
            <w:vAlign w:val="center"/>
          </w:tcPr>
          <w:p w14:paraId="3C271691" w14:textId="77777777" w:rsidR="00F81EC6" w:rsidRPr="00206FF2" w:rsidRDefault="00F81EC6" w:rsidP="006512EB">
            <w:pPr>
              <w:overflowPunct/>
              <w:ind w:left="113"/>
              <w:textAlignment w:val="auto"/>
              <w:rPr>
                <w:rFonts w:cs="Arial"/>
                <w:color w:val="000000"/>
                <w:szCs w:val="24"/>
                <w:lang w:eastAsia="en-GB"/>
              </w:rPr>
            </w:pPr>
            <w:r>
              <w:rPr>
                <w:rFonts w:cs="Arial"/>
                <w:color w:val="000000"/>
                <w:szCs w:val="24"/>
                <w:lang w:eastAsia="en-GB"/>
              </w:rPr>
              <w:t>Sessions</w:t>
            </w:r>
          </w:p>
        </w:tc>
      </w:tr>
      <w:tr w:rsidR="00F81EC6" w:rsidRPr="00206FF2" w14:paraId="09A21CE8" w14:textId="77777777" w:rsidTr="0025243C">
        <w:trPr>
          <w:trHeight w:val="479"/>
        </w:trPr>
        <w:tc>
          <w:tcPr>
            <w:tcW w:w="673" w:type="pct"/>
            <w:tcBorders>
              <w:bottom w:val="single" w:sz="4" w:space="0" w:color="auto"/>
            </w:tcBorders>
            <w:vAlign w:val="center"/>
          </w:tcPr>
          <w:p w14:paraId="18EFBF9E" w14:textId="77777777" w:rsidR="00F81EC6" w:rsidRPr="00206FF2" w:rsidRDefault="00F81EC6" w:rsidP="006512EB">
            <w:pPr>
              <w:overflowPunct/>
              <w:jc w:val="center"/>
              <w:textAlignment w:val="auto"/>
              <w:rPr>
                <w:rFonts w:cs="Arial"/>
                <w:color w:val="000000"/>
                <w:szCs w:val="24"/>
                <w:lang w:eastAsia="en-GB"/>
              </w:rPr>
            </w:pPr>
            <w:r w:rsidRPr="00206FF2">
              <w:rPr>
                <w:rFonts w:cs="Arial"/>
                <w:color w:val="000000"/>
                <w:szCs w:val="24"/>
                <w:lang w:eastAsia="en-GB"/>
              </w:rPr>
              <w:t>9:30 – 10:</w:t>
            </w:r>
            <w:r>
              <w:rPr>
                <w:rFonts w:cs="Arial"/>
                <w:color w:val="000000"/>
                <w:szCs w:val="24"/>
                <w:lang w:eastAsia="en-GB"/>
              </w:rPr>
              <w:t>30</w:t>
            </w:r>
          </w:p>
        </w:tc>
        <w:tc>
          <w:tcPr>
            <w:tcW w:w="888" w:type="pct"/>
            <w:tcBorders>
              <w:bottom w:val="single" w:sz="4" w:space="0" w:color="auto"/>
            </w:tcBorders>
            <w:vAlign w:val="center"/>
          </w:tcPr>
          <w:p w14:paraId="4096DD20" w14:textId="45AC111C" w:rsidR="00F81EC6" w:rsidRPr="006C06AF" w:rsidRDefault="00F81EC6" w:rsidP="006512EB">
            <w:pPr>
              <w:overflowPunct/>
              <w:jc w:val="center"/>
              <w:textAlignment w:val="auto"/>
              <w:rPr>
                <w:rFonts w:cs="Arial"/>
                <w:color w:val="000000"/>
                <w:szCs w:val="24"/>
                <w:lang w:eastAsia="en-GB"/>
              </w:rPr>
            </w:pPr>
            <w:r>
              <w:rPr>
                <w:rFonts w:cs="Arial"/>
                <w:color w:val="000000"/>
                <w:szCs w:val="24"/>
                <w:lang w:eastAsia="en-GB"/>
              </w:rPr>
              <w:t xml:space="preserve">Alexandra Suite </w:t>
            </w:r>
          </w:p>
        </w:tc>
        <w:tc>
          <w:tcPr>
            <w:tcW w:w="3439" w:type="pct"/>
            <w:tcBorders>
              <w:bottom w:val="single" w:sz="4" w:space="0" w:color="auto"/>
            </w:tcBorders>
            <w:vAlign w:val="center"/>
          </w:tcPr>
          <w:p w14:paraId="76ADEE76" w14:textId="29689B74" w:rsidR="00F81EC6" w:rsidRPr="00206FF2" w:rsidRDefault="00F81EC6" w:rsidP="006512EB">
            <w:pPr>
              <w:overflowPunct/>
              <w:ind w:left="113"/>
              <w:textAlignment w:val="auto"/>
              <w:rPr>
                <w:rFonts w:cs="Arial"/>
                <w:b/>
                <w:color w:val="000000"/>
                <w:szCs w:val="24"/>
                <w:lang w:eastAsia="en-GB"/>
              </w:rPr>
            </w:pPr>
            <w:r>
              <w:rPr>
                <w:rFonts w:cs="Arial"/>
                <w:b/>
                <w:color w:val="000000"/>
                <w:szCs w:val="24"/>
                <w:lang w:eastAsia="en-GB"/>
              </w:rPr>
              <w:t>Arrival with tea/coffee and r</w:t>
            </w:r>
            <w:r w:rsidRPr="00206FF2">
              <w:rPr>
                <w:rFonts w:cs="Arial"/>
                <w:b/>
                <w:color w:val="000000"/>
                <w:szCs w:val="24"/>
                <w:lang w:eastAsia="en-GB"/>
              </w:rPr>
              <w:t>egistration</w:t>
            </w:r>
            <w:r w:rsidRPr="00206FF2">
              <w:rPr>
                <w:rFonts w:cs="Arial"/>
                <w:color w:val="000000"/>
                <w:szCs w:val="24"/>
                <w:lang w:eastAsia="en-GB"/>
              </w:rPr>
              <w:t xml:space="preserve"> (luggage stor</w:t>
            </w:r>
            <w:r w:rsidR="005D236A">
              <w:rPr>
                <w:rFonts w:cs="Arial"/>
                <w:color w:val="000000"/>
                <w:szCs w:val="24"/>
                <w:lang w:eastAsia="en-GB"/>
              </w:rPr>
              <w:t>ag</w:t>
            </w:r>
            <w:r w:rsidRPr="00206FF2">
              <w:rPr>
                <w:rFonts w:cs="Arial"/>
                <w:color w:val="000000"/>
                <w:szCs w:val="24"/>
                <w:lang w:eastAsia="en-GB"/>
              </w:rPr>
              <w:t xml:space="preserve">e, </w:t>
            </w:r>
            <w:r w:rsidR="00747EE6" w:rsidRPr="00206FF2">
              <w:rPr>
                <w:rFonts w:cs="Arial"/>
                <w:color w:val="000000"/>
                <w:szCs w:val="24"/>
                <w:lang w:eastAsia="en-GB"/>
              </w:rPr>
              <w:t>refreshments,</w:t>
            </w:r>
            <w:r w:rsidRPr="00206FF2">
              <w:rPr>
                <w:rFonts w:cs="Arial"/>
                <w:color w:val="000000"/>
                <w:szCs w:val="24"/>
                <w:lang w:eastAsia="en-GB"/>
              </w:rPr>
              <w:t xml:space="preserve"> and exhibition stalls)</w:t>
            </w:r>
          </w:p>
        </w:tc>
      </w:tr>
      <w:tr w:rsidR="00F81EC6" w:rsidRPr="00206FF2" w14:paraId="59A4B09A" w14:textId="77777777" w:rsidTr="0025243C">
        <w:trPr>
          <w:trHeight w:val="255"/>
        </w:trPr>
        <w:tc>
          <w:tcPr>
            <w:tcW w:w="673" w:type="pct"/>
            <w:vAlign w:val="center"/>
          </w:tcPr>
          <w:p w14:paraId="2B3BA375" w14:textId="77777777" w:rsidR="00F81EC6" w:rsidRPr="00206FF2" w:rsidRDefault="00F81EC6" w:rsidP="006512EB">
            <w:pPr>
              <w:overflowPunct/>
              <w:jc w:val="center"/>
              <w:textAlignment w:val="auto"/>
              <w:rPr>
                <w:rFonts w:cs="Arial"/>
                <w:color w:val="000000"/>
                <w:szCs w:val="24"/>
                <w:lang w:eastAsia="en-GB"/>
              </w:rPr>
            </w:pPr>
            <w:r w:rsidRPr="00206FF2">
              <w:rPr>
                <w:rFonts w:cs="Arial"/>
                <w:color w:val="000000"/>
                <w:szCs w:val="24"/>
                <w:lang w:eastAsia="en-GB"/>
              </w:rPr>
              <w:t>10:</w:t>
            </w:r>
            <w:r>
              <w:rPr>
                <w:rFonts w:cs="Arial"/>
                <w:color w:val="000000"/>
                <w:szCs w:val="24"/>
                <w:lang w:eastAsia="en-GB"/>
              </w:rPr>
              <w:t>30</w:t>
            </w:r>
            <w:r w:rsidRPr="00206FF2">
              <w:rPr>
                <w:rFonts w:cs="Arial"/>
                <w:color w:val="000000"/>
                <w:szCs w:val="24"/>
                <w:lang w:eastAsia="en-GB"/>
              </w:rPr>
              <w:t xml:space="preserve"> – 10:</w:t>
            </w:r>
            <w:r>
              <w:rPr>
                <w:rFonts w:cs="Arial"/>
                <w:color w:val="000000"/>
                <w:szCs w:val="24"/>
                <w:lang w:eastAsia="en-GB"/>
              </w:rPr>
              <w:t>45</w:t>
            </w:r>
          </w:p>
        </w:tc>
        <w:tc>
          <w:tcPr>
            <w:tcW w:w="888" w:type="pct"/>
            <w:vAlign w:val="center"/>
          </w:tcPr>
          <w:p w14:paraId="29FA9BAB" w14:textId="65BB0218" w:rsidR="00F81EC6" w:rsidRPr="006C06AF" w:rsidRDefault="00F81EC6" w:rsidP="006512EB">
            <w:pPr>
              <w:overflowPunct/>
              <w:jc w:val="center"/>
              <w:textAlignment w:val="auto"/>
              <w:rPr>
                <w:rFonts w:cs="Arial"/>
                <w:color w:val="000000"/>
                <w:szCs w:val="24"/>
                <w:lang w:eastAsia="en-GB"/>
              </w:rPr>
            </w:pPr>
            <w:r>
              <w:rPr>
                <w:rFonts w:cs="Arial"/>
                <w:color w:val="000000"/>
                <w:szCs w:val="24"/>
                <w:lang w:eastAsia="en-GB"/>
              </w:rPr>
              <w:t xml:space="preserve">Alexandra Suite </w:t>
            </w:r>
          </w:p>
        </w:tc>
        <w:tc>
          <w:tcPr>
            <w:tcW w:w="3439" w:type="pct"/>
            <w:vAlign w:val="center"/>
          </w:tcPr>
          <w:p w14:paraId="0E32B2A3" w14:textId="513EE5A3" w:rsidR="00F81EC6" w:rsidRPr="00206FF2" w:rsidRDefault="00F81EC6" w:rsidP="006512EB">
            <w:pPr>
              <w:overflowPunct/>
              <w:ind w:left="113"/>
              <w:textAlignment w:val="auto"/>
              <w:rPr>
                <w:rFonts w:cs="Arial"/>
                <w:bCs/>
                <w:color w:val="000000"/>
                <w:szCs w:val="24"/>
                <w:lang w:eastAsia="en-GB"/>
              </w:rPr>
            </w:pPr>
            <w:r w:rsidRPr="00206FF2">
              <w:rPr>
                <w:rFonts w:cs="Arial"/>
                <w:b/>
                <w:bCs/>
                <w:color w:val="000000"/>
                <w:szCs w:val="24"/>
                <w:lang w:eastAsia="en-GB"/>
              </w:rPr>
              <w:t>Welcome and Open Remarks</w:t>
            </w:r>
            <w:r>
              <w:rPr>
                <w:rFonts w:cs="Arial"/>
                <w:b/>
                <w:bCs/>
                <w:color w:val="000000"/>
                <w:szCs w:val="24"/>
                <w:lang w:eastAsia="en-GB"/>
              </w:rPr>
              <w:t>:</w:t>
            </w:r>
            <w:r>
              <w:rPr>
                <w:rFonts w:cs="Arial"/>
                <w:color w:val="000000"/>
                <w:szCs w:val="24"/>
                <w:lang w:eastAsia="en-GB"/>
              </w:rPr>
              <w:t xml:space="preserve"> Sir Robert Chote </w:t>
            </w:r>
            <w:r w:rsidR="00747EE6">
              <w:rPr>
                <w:rFonts w:cs="Arial"/>
                <w:color w:val="000000"/>
                <w:szCs w:val="24"/>
                <w:lang w:eastAsia="en-GB"/>
              </w:rPr>
              <w:t>(UK Statistics Authority)</w:t>
            </w:r>
          </w:p>
          <w:p w14:paraId="49FBBD94" w14:textId="77777777" w:rsidR="00F81EC6" w:rsidRPr="00206FF2" w:rsidRDefault="00F81EC6" w:rsidP="006512EB">
            <w:pPr>
              <w:overflowPunct/>
              <w:ind w:left="113"/>
              <w:textAlignment w:val="auto"/>
              <w:rPr>
                <w:rFonts w:cs="Arial"/>
                <w:bCs/>
                <w:color w:val="000000"/>
                <w:szCs w:val="24"/>
                <w:lang w:eastAsia="en-GB"/>
              </w:rPr>
            </w:pPr>
          </w:p>
        </w:tc>
      </w:tr>
      <w:tr w:rsidR="00F81EC6" w:rsidRPr="00206FF2" w14:paraId="7BB6DA3D" w14:textId="77777777" w:rsidTr="0025243C">
        <w:trPr>
          <w:trHeight w:val="510"/>
        </w:trPr>
        <w:tc>
          <w:tcPr>
            <w:tcW w:w="673" w:type="pct"/>
            <w:tcBorders>
              <w:bottom w:val="single" w:sz="4" w:space="0" w:color="auto"/>
            </w:tcBorders>
            <w:vAlign w:val="center"/>
          </w:tcPr>
          <w:p w14:paraId="1E17FBFC" w14:textId="77777777" w:rsidR="00F81EC6" w:rsidRPr="00206FF2" w:rsidRDefault="00F81EC6" w:rsidP="006512EB">
            <w:pPr>
              <w:overflowPunct/>
              <w:jc w:val="center"/>
              <w:textAlignment w:val="auto"/>
              <w:rPr>
                <w:rFonts w:cs="Arial"/>
                <w:color w:val="000000"/>
                <w:szCs w:val="24"/>
                <w:lang w:eastAsia="en-GB"/>
              </w:rPr>
            </w:pPr>
            <w:r w:rsidRPr="00206FF2">
              <w:rPr>
                <w:rFonts w:cs="Arial"/>
                <w:color w:val="000000"/>
                <w:szCs w:val="24"/>
                <w:lang w:eastAsia="en-GB"/>
              </w:rPr>
              <w:t>10:</w:t>
            </w:r>
            <w:r>
              <w:rPr>
                <w:rFonts w:cs="Arial"/>
                <w:color w:val="000000"/>
                <w:szCs w:val="24"/>
                <w:lang w:eastAsia="en-GB"/>
              </w:rPr>
              <w:t>45</w:t>
            </w:r>
            <w:r w:rsidRPr="00206FF2">
              <w:rPr>
                <w:rFonts w:cs="Arial"/>
                <w:color w:val="000000"/>
                <w:szCs w:val="24"/>
                <w:lang w:eastAsia="en-GB"/>
              </w:rPr>
              <w:t xml:space="preserve"> – 11:</w:t>
            </w:r>
            <w:r>
              <w:rPr>
                <w:rFonts w:cs="Arial"/>
                <w:color w:val="000000"/>
                <w:szCs w:val="24"/>
                <w:lang w:eastAsia="en-GB"/>
              </w:rPr>
              <w:t>15</w:t>
            </w:r>
          </w:p>
        </w:tc>
        <w:tc>
          <w:tcPr>
            <w:tcW w:w="888" w:type="pct"/>
            <w:tcBorders>
              <w:bottom w:val="single" w:sz="4" w:space="0" w:color="auto"/>
            </w:tcBorders>
            <w:vAlign w:val="center"/>
          </w:tcPr>
          <w:p w14:paraId="192AA593" w14:textId="74FC6D90" w:rsidR="00F81EC6" w:rsidRPr="006C06AF" w:rsidRDefault="00F81EC6" w:rsidP="006512EB">
            <w:pPr>
              <w:overflowPunct/>
              <w:jc w:val="center"/>
              <w:textAlignment w:val="auto"/>
              <w:rPr>
                <w:rFonts w:cs="Arial"/>
                <w:color w:val="000000"/>
                <w:szCs w:val="24"/>
                <w:lang w:eastAsia="en-GB"/>
              </w:rPr>
            </w:pPr>
            <w:r>
              <w:rPr>
                <w:rFonts w:cs="Arial"/>
                <w:color w:val="000000"/>
                <w:szCs w:val="24"/>
                <w:lang w:eastAsia="en-GB"/>
              </w:rPr>
              <w:t xml:space="preserve">Alexandra Suite </w:t>
            </w:r>
          </w:p>
        </w:tc>
        <w:tc>
          <w:tcPr>
            <w:tcW w:w="3439" w:type="pct"/>
            <w:tcBorders>
              <w:bottom w:val="single" w:sz="4" w:space="0" w:color="auto"/>
            </w:tcBorders>
            <w:vAlign w:val="center"/>
          </w:tcPr>
          <w:p w14:paraId="141EC6A1" w14:textId="06D1475B" w:rsidR="00F81EC6" w:rsidRPr="00206FF2" w:rsidRDefault="00F81EC6" w:rsidP="006512EB">
            <w:pPr>
              <w:overflowPunct/>
              <w:ind w:left="113"/>
              <w:textAlignment w:val="auto"/>
              <w:rPr>
                <w:rFonts w:cs="Arial"/>
                <w:b/>
                <w:bCs/>
                <w:color w:val="000000"/>
                <w:szCs w:val="24"/>
                <w:lang w:eastAsia="en-GB"/>
              </w:rPr>
            </w:pPr>
            <w:r w:rsidRPr="00206FF2">
              <w:rPr>
                <w:rFonts w:cs="Arial"/>
                <w:b/>
                <w:bCs/>
                <w:color w:val="000000"/>
                <w:szCs w:val="24"/>
                <w:lang w:eastAsia="en-GB"/>
              </w:rPr>
              <w:t>National Statistician</w:t>
            </w:r>
            <w:r>
              <w:rPr>
                <w:rFonts w:cs="Arial"/>
                <w:b/>
                <w:bCs/>
                <w:color w:val="000000"/>
                <w:szCs w:val="24"/>
                <w:lang w:eastAsia="en-GB"/>
              </w:rPr>
              <w:t>:</w:t>
            </w:r>
            <w:r>
              <w:rPr>
                <w:rFonts w:cs="Arial"/>
                <w:color w:val="000000"/>
                <w:szCs w:val="24"/>
                <w:lang w:eastAsia="en-GB"/>
              </w:rPr>
              <w:t xml:space="preserve"> Sir Ian Diamond</w:t>
            </w:r>
            <w:r w:rsidR="00747EE6">
              <w:rPr>
                <w:rFonts w:cs="Arial"/>
                <w:color w:val="000000"/>
                <w:szCs w:val="24"/>
                <w:lang w:eastAsia="en-GB"/>
              </w:rPr>
              <w:t xml:space="preserve"> (Office for National Statistics)</w:t>
            </w:r>
          </w:p>
        </w:tc>
      </w:tr>
      <w:tr w:rsidR="00F81EC6" w:rsidRPr="00206FF2" w14:paraId="4B1071B0" w14:textId="77777777" w:rsidTr="0025243C">
        <w:trPr>
          <w:trHeight w:val="510"/>
        </w:trPr>
        <w:tc>
          <w:tcPr>
            <w:tcW w:w="673" w:type="pct"/>
            <w:tcBorders>
              <w:bottom w:val="single" w:sz="4" w:space="0" w:color="auto"/>
            </w:tcBorders>
            <w:vAlign w:val="center"/>
          </w:tcPr>
          <w:p w14:paraId="30DF4881" w14:textId="77777777" w:rsidR="00F81EC6" w:rsidRPr="00206FF2" w:rsidRDefault="00F81EC6" w:rsidP="006512EB">
            <w:pPr>
              <w:overflowPunct/>
              <w:jc w:val="center"/>
              <w:textAlignment w:val="auto"/>
              <w:rPr>
                <w:rFonts w:cs="Arial"/>
                <w:color w:val="000000"/>
                <w:szCs w:val="24"/>
                <w:lang w:eastAsia="en-GB"/>
              </w:rPr>
            </w:pPr>
            <w:r>
              <w:rPr>
                <w:rFonts w:cs="Arial"/>
                <w:color w:val="000000"/>
                <w:szCs w:val="24"/>
                <w:lang w:eastAsia="en-GB"/>
              </w:rPr>
              <w:t>11:20 – 11:45</w:t>
            </w:r>
          </w:p>
        </w:tc>
        <w:tc>
          <w:tcPr>
            <w:tcW w:w="888" w:type="pct"/>
            <w:tcBorders>
              <w:bottom w:val="single" w:sz="4" w:space="0" w:color="auto"/>
            </w:tcBorders>
            <w:vAlign w:val="center"/>
          </w:tcPr>
          <w:p w14:paraId="00ED3789" w14:textId="053A1416" w:rsidR="00F81EC6" w:rsidRDefault="004E1632" w:rsidP="006512EB">
            <w:pPr>
              <w:overflowPunct/>
              <w:jc w:val="center"/>
              <w:textAlignment w:val="auto"/>
              <w:rPr>
                <w:rFonts w:cs="Arial"/>
                <w:color w:val="000000"/>
                <w:szCs w:val="24"/>
                <w:lang w:eastAsia="en-GB"/>
              </w:rPr>
            </w:pPr>
            <w:r>
              <w:rPr>
                <w:rFonts w:cs="Arial"/>
                <w:color w:val="000000"/>
                <w:szCs w:val="24"/>
                <w:lang w:eastAsia="en-GB"/>
              </w:rPr>
              <w:t xml:space="preserve">Trafford Suite </w:t>
            </w:r>
          </w:p>
        </w:tc>
        <w:tc>
          <w:tcPr>
            <w:tcW w:w="3439" w:type="pct"/>
            <w:tcBorders>
              <w:bottom w:val="single" w:sz="4" w:space="0" w:color="auto"/>
            </w:tcBorders>
            <w:vAlign w:val="center"/>
          </w:tcPr>
          <w:p w14:paraId="27783EDD" w14:textId="77777777" w:rsidR="00F81EC6" w:rsidRPr="00206FF2" w:rsidRDefault="00F81EC6" w:rsidP="006512EB">
            <w:pPr>
              <w:overflowPunct/>
              <w:ind w:left="113"/>
              <w:textAlignment w:val="auto"/>
              <w:rPr>
                <w:rFonts w:cs="Arial"/>
                <w:b/>
                <w:bCs/>
                <w:color w:val="000000"/>
                <w:szCs w:val="24"/>
                <w:lang w:eastAsia="en-GB"/>
              </w:rPr>
            </w:pPr>
            <w:r>
              <w:rPr>
                <w:rFonts w:cs="Arial"/>
                <w:b/>
                <w:bCs/>
                <w:color w:val="000000"/>
                <w:szCs w:val="24"/>
                <w:lang w:eastAsia="en-GB"/>
              </w:rPr>
              <w:t xml:space="preserve">Break </w:t>
            </w:r>
          </w:p>
        </w:tc>
      </w:tr>
      <w:tr w:rsidR="00F81EC6" w:rsidRPr="00206FF2" w14:paraId="165D61C0" w14:textId="77777777" w:rsidTr="0025243C">
        <w:trPr>
          <w:trHeight w:val="510"/>
        </w:trPr>
        <w:tc>
          <w:tcPr>
            <w:tcW w:w="673" w:type="pct"/>
            <w:tcBorders>
              <w:bottom w:val="single" w:sz="4" w:space="0" w:color="auto"/>
            </w:tcBorders>
            <w:vAlign w:val="center"/>
          </w:tcPr>
          <w:p w14:paraId="50E64444" w14:textId="77777777" w:rsidR="00F81EC6" w:rsidRPr="00206FF2" w:rsidRDefault="00F81EC6" w:rsidP="006512EB">
            <w:pPr>
              <w:overflowPunct/>
              <w:jc w:val="center"/>
              <w:textAlignment w:val="auto"/>
              <w:rPr>
                <w:rFonts w:cs="Arial"/>
                <w:color w:val="000000"/>
                <w:szCs w:val="24"/>
                <w:lang w:eastAsia="en-GB"/>
              </w:rPr>
            </w:pPr>
            <w:r>
              <w:rPr>
                <w:rFonts w:cs="Arial"/>
                <w:color w:val="000000"/>
                <w:szCs w:val="24"/>
                <w:lang w:eastAsia="en-GB"/>
              </w:rPr>
              <w:t xml:space="preserve">11:45 </w:t>
            </w:r>
            <w:r w:rsidRPr="00206FF2">
              <w:rPr>
                <w:rFonts w:cs="Arial"/>
                <w:color w:val="000000"/>
                <w:szCs w:val="24"/>
                <w:lang w:eastAsia="en-GB"/>
              </w:rPr>
              <w:t>– 12:</w:t>
            </w:r>
            <w:r>
              <w:rPr>
                <w:rFonts w:cs="Arial"/>
                <w:color w:val="000000"/>
                <w:szCs w:val="24"/>
                <w:lang w:eastAsia="en-GB"/>
              </w:rPr>
              <w:t>30</w:t>
            </w:r>
          </w:p>
        </w:tc>
        <w:tc>
          <w:tcPr>
            <w:tcW w:w="888" w:type="pct"/>
            <w:tcBorders>
              <w:bottom w:val="single" w:sz="4" w:space="0" w:color="auto"/>
            </w:tcBorders>
            <w:vAlign w:val="center"/>
          </w:tcPr>
          <w:p w14:paraId="2CD5C643" w14:textId="130414DE" w:rsidR="00F81EC6" w:rsidRPr="006C06AF" w:rsidRDefault="00F81EC6" w:rsidP="006512EB">
            <w:pPr>
              <w:overflowPunct/>
              <w:jc w:val="center"/>
              <w:textAlignment w:val="auto"/>
              <w:rPr>
                <w:rFonts w:cs="Arial"/>
                <w:color w:val="000000"/>
                <w:szCs w:val="24"/>
                <w:lang w:eastAsia="en-GB"/>
              </w:rPr>
            </w:pPr>
            <w:r>
              <w:rPr>
                <w:rFonts w:cs="Arial"/>
                <w:color w:val="000000"/>
                <w:szCs w:val="24"/>
                <w:lang w:eastAsia="en-GB"/>
              </w:rPr>
              <w:t xml:space="preserve">Alexandra Suite </w:t>
            </w:r>
          </w:p>
        </w:tc>
        <w:tc>
          <w:tcPr>
            <w:tcW w:w="3439" w:type="pct"/>
            <w:tcBorders>
              <w:bottom w:val="single" w:sz="4" w:space="0" w:color="auto"/>
            </w:tcBorders>
            <w:vAlign w:val="center"/>
          </w:tcPr>
          <w:p w14:paraId="2023BEDA" w14:textId="4F5B2E75" w:rsidR="00F81EC6" w:rsidRPr="00206FF2" w:rsidRDefault="00F81EC6" w:rsidP="006512EB">
            <w:pPr>
              <w:overflowPunct/>
              <w:ind w:left="113"/>
              <w:textAlignment w:val="auto"/>
              <w:rPr>
                <w:rFonts w:cs="Arial"/>
                <w:b/>
                <w:bCs/>
                <w:color w:val="000000"/>
                <w:szCs w:val="24"/>
                <w:lang w:eastAsia="en-GB"/>
              </w:rPr>
            </w:pPr>
            <w:r w:rsidRPr="00206FF2">
              <w:rPr>
                <w:rFonts w:cs="Arial"/>
                <w:b/>
                <w:bCs/>
                <w:color w:val="000000"/>
                <w:szCs w:val="24"/>
                <w:lang w:eastAsia="en-GB"/>
              </w:rPr>
              <w:t>Keynote Speaker</w:t>
            </w:r>
            <w:r>
              <w:rPr>
                <w:rFonts w:cs="Arial"/>
                <w:b/>
                <w:bCs/>
                <w:color w:val="000000"/>
                <w:szCs w:val="24"/>
                <w:lang w:eastAsia="en-GB"/>
              </w:rPr>
              <w:t xml:space="preserve">: </w:t>
            </w:r>
            <w:r w:rsidRPr="00E81BD9">
              <w:rPr>
                <w:rFonts w:cs="Arial"/>
                <w:color w:val="000000"/>
                <w:szCs w:val="24"/>
                <w:shd w:val="clear" w:color="auto" w:fill="FFFFFF"/>
              </w:rPr>
              <w:t>Emma Gordon (ADR UK)</w:t>
            </w:r>
          </w:p>
        </w:tc>
      </w:tr>
      <w:tr w:rsidR="00F81EC6" w:rsidRPr="006C06AF" w14:paraId="04157230" w14:textId="77777777" w:rsidTr="00E81BD9">
        <w:trPr>
          <w:trHeight w:val="115"/>
        </w:trPr>
        <w:tc>
          <w:tcPr>
            <w:tcW w:w="5000" w:type="pct"/>
            <w:gridSpan w:val="3"/>
            <w:shd w:val="clear" w:color="auto" w:fill="063B5A"/>
            <w:vAlign w:val="center"/>
          </w:tcPr>
          <w:p w14:paraId="177BD134" w14:textId="77777777" w:rsidR="00F81EC6" w:rsidRPr="006C06AF" w:rsidRDefault="00F81EC6" w:rsidP="006512EB">
            <w:pPr>
              <w:overflowPunct/>
              <w:jc w:val="center"/>
              <w:textAlignment w:val="auto"/>
              <w:rPr>
                <w:rFonts w:cs="Arial"/>
                <w:color w:val="AAC717"/>
                <w:szCs w:val="24"/>
                <w:lang w:eastAsia="en-GB"/>
              </w:rPr>
            </w:pPr>
            <w:r w:rsidRPr="00DD3E8A">
              <w:rPr>
                <w:rFonts w:cs="Arial"/>
                <w:color w:val="FFFFFF" w:themeColor="background1"/>
                <w:szCs w:val="24"/>
                <w:lang w:eastAsia="en-GB"/>
              </w:rPr>
              <w:t>Parallel Session 1</w:t>
            </w:r>
          </w:p>
        </w:tc>
      </w:tr>
      <w:tr w:rsidR="00551281" w:rsidRPr="00206FF2" w14:paraId="3AB2C666" w14:textId="77777777" w:rsidTr="0025243C">
        <w:trPr>
          <w:trHeight w:val="638"/>
        </w:trPr>
        <w:tc>
          <w:tcPr>
            <w:tcW w:w="673" w:type="pct"/>
            <w:vAlign w:val="center"/>
          </w:tcPr>
          <w:p w14:paraId="45CA5B0D" w14:textId="0E53A215" w:rsidR="00551281" w:rsidRPr="00206FF2" w:rsidRDefault="00551281" w:rsidP="006512EB">
            <w:pPr>
              <w:overflowPunct/>
              <w:jc w:val="center"/>
              <w:textAlignment w:val="auto"/>
              <w:rPr>
                <w:rFonts w:cs="Arial"/>
                <w:color w:val="000000"/>
                <w:szCs w:val="24"/>
                <w:lang w:eastAsia="en-GB"/>
              </w:rPr>
            </w:pPr>
            <w:r>
              <w:rPr>
                <w:rFonts w:cs="Arial"/>
                <w:color w:val="000000"/>
                <w:szCs w:val="24"/>
                <w:lang w:eastAsia="en-GB"/>
              </w:rPr>
              <w:t xml:space="preserve">12:30 </w:t>
            </w:r>
            <w:r w:rsidRPr="00206FF2">
              <w:rPr>
                <w:rFonts w:cs="Arial"/>
                <w:color w:val="000000"/>
                <w:szCs w:val="24"/>
                <w:lang w:eastAsia="en-GB"/>
              </w:rPr>
              <w:t>– 13:</w:t>
            </w:r>
            <w:r>
              <w:rPr>
                <w:rFonts w:cs="Arial"/>
                <w:color w:val="000000"/>
                <w:szCs w:val="24"/>
                <w:lang w:eastAsia="en-GB"/>
              </w:rPr>
              <w:t>15</w:t>
            </w:r>
          </w:p>
        </w:tc>
        <w:tc>
          <w:tcPr>
            <w:tcW w:w="888" w:type="pct"/>
            <w:vAlign w:val="center"/>
          </w:tcPr>
          <w:p w14:paraId="7F13E3BA" w14:textId="14842240" w:rsidR="00551281" w:rsidRPr="006C06AF" w:rsidRDefault="00AD1F9F" w:rsidP="006512EB">
            <w:pPr>
              <w:overflowPunct/>
              <w:jc w:val="center"/>
              <w:textAlignment w:val="auto"/>
              <w:rPr>
                <w:rFonts w:cs="Arial"/>
                <w:color w:val="000000"/>
                <w:szCs w:val="24"/>
                <w:lang w:eastAsia="en-GB"/>
              </w:rPr>
            </w:pPr>
            <w:r>
              <w:rPr>
                <w:rFonts w:cs="Arial"/>
                <w:color w:val="000000"/>
                <w:szCs w:val="24"/>
                <w:lang w:eastAsia="en-GB"/>
              </w:rPr>
              <w:t xml:space="preserve">See notice boards </w:t>
            </w:r>
          </w:p>
        </w:tc>
        <w:tc>
          <w:tcPr>
            <w:tcW w:w="3439" w:type="pct"/>
            <w:vAlign w:val="center"/>
          </w:tcPr>
          <w:p w14:paraId="0920F849" w14:textId="77777777" w:rsidR="006E27C2" w:rsidRDefault="006E27C2" w:rsidP="00551281">
            <w:pPr>
              <w:overflowPunct/>
              <w:ind w:left="113"/>
              <w:rPr>
                <w:rFonts w:cs="Arial"/>
                <w:szCs w:val="24"/>
                <w:lang w:eastAsia="en-GB"/>
              </w:rPr>
            </w:pPr>
          </w:p>
          <w:p w14:paraId="613258E1" w14:textId="6388909E" w:rsidR="006E27C2" w:rsidRDefault="00AD1F9F" w:rsidP="00551281">
            <w:pPr>
              <w:overflowPunct/>
              <w:ind w:left="113"/>
              <w:rPr>
                <w:rFonts w:cs="Arial"/>
                <w:b/>
                <w:bCs/>
                <w:szCs w:val="24"/>
                <w:lang w:eastAsia="en-GB"/>
              </w:rPr>
            </w:pPr>
            <w:r w:rsidRPr="00AD1F9F">
              <w:rPr>
                <w:rFonts w:cs="Arial"/>
                <w:szCs w:val="24"/>
                <w:lang w:eastAsia="en-GB"/>
              </w:rPr>
              <w:t>Your choice of session, including</w:t>
            </w:r>
            <w:r>
              <w:rPr>
                <w:rFonts w:cs="Arial"/>
                <w:b/>
                <w:bCs/>
                <w:szCs w:val="24"/>
                <w:lang w:eastAsia="en-GB"/>
              </w:rPr>
              <w:t xml:space="preserve"> </w:t>
            </w:r>
            <w:r w:rsidR="00551281">
              <w:rPr>
                <w:rFonts w:cs="Arial"/>
                <w:b/>
                <w:bCs/>
                <w:szCs w:val="24"/>
                <w:lang w:eastAsia="en-GB"/>
              </w:rPr>
              <w:t xml:space="preserve">The </w:t>
            </w:r>
            <w:r w:rsidR="00551281" w:rsidRPr="00AD3766">
              <w:rPr>
                <w:rFonts w:cs="Arial"/>
                <w:b/>
                <w:bCs/>
                <w:szCs w:val="24"/>
                <w:lang w:eastAsia="en-GB"/>
              </w:rPr>
              <w:t xml:space="preserve">Sensible </w:t>
            </w:r>
            <w:r w:rsidR="00551281">
              <w:rPr>
                <w:rFonts w:cs="Arial"/>
                <w:b/>
                <w:bCs/>
                <w:szCs w:val="24"/>
                <w:lang w:eastAsia="en-GB"/>
              </w:rPr>
              <w:t>C</w:t>
            </w:r>
            <w:r w:rsidR="00551281" w:rsidRPr="00AD3766">
              <w:rPr>
                <w:rFonts w:cs="Arial"/>
                <w:b/>
                <w:bCs/>
                <w:szCs w:val="24"/>
                <w:lang w:eastAsia="en-GB"/>
              </w:rPr>
              <w:t>ode</w:t>
            </w:r>
            <w:r w:rsidR="006E27C2">
              <w:rPr>
                <w:rFonts w:cs="Arial"/>
                <w:b/>
                <w:bCs/>
                <w:szCs w:val="24"/>
                <w:lang w:eastAsia="en-GB"/>
              </w:rPr>
              <w:t xml:space="preserve"> Company </w:t>
            </w:r>
            <w:r w:rsidR="006E27C2">
              <w:rPr>
                <w:rFonts w:cs="Arial"/>
                <w:szCs w:val="24"/>
                <w:lang w:eastAsia="en-GB"/>
              </w:rPr>
              <w:t>(Official Event Partner)</w:t>
            </w:r>
            <w:r w:rsidR="00551281">
              <w:rPr>
                <w:rFonts w:cs="Arial"/>
                <w:b/>
                <w:bCs/>
                <w:szCs w:val="24"/>
                <w:lang w:eastAsia="en-GB"/>
              </w:rPr>
              <w:t xml:space="preserve">      </w:t>
            </w:r>
          </w:p>
          <w:p w14:paraId="57A39C5F" w14:textId="489A4413" w:rsidR="00551281" w:rsidRPr="00206FF2" w:rsidRDefault="00551281" w:rsidP="00551281">
            <w:pPr>
              <w:overflowPunct/>
              <w:ind w:left="113"/>
              <w:rPr>
                <w:rFonts w:cs="Arial"/>
                <w:szCs w:val="24"/>
                <w:lang w:eastAsia="en-GB"/>
              </w:rPr>
            </w:pPr>
            <w:r>
              <w:rPr>
                <w:rFonts w:cs="Arial"/>
                <w:b/>
                <w:bCs/>
                <w:szCs w:val="24"/>
                <w:lang w:eastAsia="en-GB"/>
              </w:rPr>
              <w:t xml:space="preserve">    </w:t>
            </w:r>
          </w:p>
        </w:tc>
      </w:tr>
      <w:tr w:rsidR="00F81EC6" w:rsidRPr="00206FF2" w14:paraId="46A77E0C" w14:textId="77777777" w:rsidTr="0025243C">
        <w:trPr>
          <w:trHeight w:val="630"/>
        </w:trPr>
        <w:tc>
          <w:tcPr>
            <w:tcW w:w="673" w:type="pct"/>
            <w:tcBorders>
              <w:bottom w:val="single" w:sz="4" w:space="0" w:color="auto"/>
            </w:tcBorders>
            <w:vAlign w:val="center"/>
          </w:tcPr>
          <w:p w14:paraId="77720161" w14:textId="6B7FB207" w:rsidR="00F81EC6" w:rsidRPr="00206FF2" w:rsidRDefault="00F81EC6" w:rsidP="006512EB">
            <w:pPr>
              <w:overflowPunct/>
              <w:jc w:val="center"/>
              <w:textAlignment w:val="auto"/>
              <w:rPr>
                <w:rFonts w:cs="Arial"/>
                <w:color w:val="000000"/>
                <w:szCs w:val="24"/>
                <w:lang w:eastAsia="en-GB"/>
              </w:rPr>
            </w:pPr>
            <w:r>
              <w:rPr>
                <w:rFonts w:cs="Arial"/>
                <w:color w:val="000000"/>
                <w:szCs w:val="24"/>
                <w:lang w:eastAsia="en-GB"/>
              </w:rPr>
              <w:t>13:</w:t>
            </w:r>
            <w:r w:rsidR="0096376D">
              <w:rPr>
                <w:rFonts w:cs="Arial"/>
                <w:color w:val="000000"/>
                <w:szCs w:val="24"/>
                <w:lang w:eastAsia="en-GB"/>
              </w:rPr>
              <w:t>15</w:t>
            </w:r>
            <w:r>
              <w:rPr>
                <w:rFonts w:cs="Arial"/>
                <w:color w:val="000000"/>
                <w:szCs w:val="24"/>
                <w:lang w:eastAsia="en-GB"/>
              </w:rPr>
              <w:t xml:space="preserve"> </w:t>
            </w:r>
            <w:r w:rsidRPr="00206FF2">
              <w:rPr>
                <w:rFonts w:cs="Arial"/>
                <w:color w:val="000000"/>
                <w:szCs w:val="24"/>
                <w:lang w:eastAsia="en-GB"/>
              </w:rPr>
              <w:t>– 14:</w:t>
            </w:r>
            <w:r w:rsidR="0096376D">
              <w:rPr>
                <w:rFonts w:cs="Arial"/>
                <w:color w:val="000000"/>
                <w:szCs w:val="24"/>
                <w:lang w:eastAsia="en-GB"/>
              </w:rPr>
              <w:t>15</w:t>
            </w:r>
          </w:p>
        </w:tc>
        <w:tc>
          <w:tcPr>
            <w:tcW w:w="888" w:type="pct"/>
            <w:tcBorders>
              <w:bottom w:val="single" w:sz="4" w:space="0" w:color="auto"/>
            </w:tcBorders>
            <w:vAlign w:val="center"/>
          </w:tcPr>
          <w:p w14:paraId="6BABEDA2" w14:textId="77777777" w:rsidR="00F81EC6" w:rsidRPr="006C06AF" w:rsidRDefault="00F81EC6" w:rsidP="006512EB">
            <w:pPr>
              <w:overflowPunct/>
              <w:jc w:val="center"/>
              <w:textAlignment w:val="auto"/>
              <w:rPr>
                <w:rFonts w:cs="Arial"/>
                <w:color w:val="000000"/>
                <w:szCs w:val="24"/>
                <w:lang w:eastAsia="en-GB"/>
              </w:rPr>
            </w:pPr>
            <w:r>
              <w:t>Trafford Suite</w:t>
            </w:r>
          </w:p>
        </w:tc>
        <w:tc>
          <w:tcPr>
            <w:tcW w:w="3439" w:type="pct"/>
            <w:tcBorders>
              <w:bottom w:val="single" w:sz="4" w:space="0" w:color="auto"/>
            </w:tcBorders>
            <w:vAlign w:val="center"/>
          </w:tcPr>
          <w:p w14:paraId="3DC84262" w14:textId="77777777" w:rsidR="00F81EC6" w:rsidRPr="00206FF2" w:rsidRDefault="00F81EC6" w:rsidP="006512EB">
            <w:pPr>
              <w:overflowPunct/>
              <w:ind w:left="113"/>
              <w:textAlignment w:val="auto"/>
              <w:rPr>
                <w:rFonts w:cs="Arial"/>
                <w:b/>
                <w:color w:val="000000"/>
                <w:szCs w:val="24"/>
                <w:lang w:eastAsia="en-GB"/>
              </w:rPr>
            </w:pPr>
            <w:r w:rsidRPr="00206FF2">
              <w:rPr>
                <w:rFonts w:cs="Arial"/>
                <w:b/>
                <w:color w:val="000000"/>
                <w:szCs w:val="24"/>
                <w:lang w:eastAsia="en-GB"/>
              </w:rPr>
              <w:t>Lunch</w:t>
            </w:r>
          </w:p>
        </w:tc>
      </w:tr>
      <w:tr w:rsidR="00F81EC6" w:rsidRPr="00D70E18" w14:paraId="3DE66578" w14:textId="77777777" w:rsidTr="00E81BD9">
        <w:trPr>
          <w:trHeight w:val="115"/>
        </w:trPr>
        <w:tc>
          <w:tcPr>
            <w:tcW w:w="5000" w:type="pct"/>
            <w:gridSpan w:val="3"/>
            <w:shd w:val="clear" w:color="auto" w:fill="063B5A"/>
            <w:vAlign w:val="center"/>
          </w:tcPr>
          <w:p w14:paraId="229B6109" w14:textId="77777777" w:rsidR="00F81EC6" w:rsidRPr="00D70E18" w:rsidRDefault="00F81EC6" w:rsidP="006512EB">
            <w:pPr>
              <w:overflowPunct/>
              <w:jc w:val="center"/>
              <w:textAlignment w:val="auto"/>
              <w:rPr>
                <w:rFonts w:cs="Arial"/>
                <w:color w:val="A8BD3C"/>
                <w:szCs w:val="24"/>
                <w:lang w:eastAsia="en-GB"/>
              </w:rPr>
            </w:pPr>
            <w:r w:rsidRPr="00DD3E8A">
              <w:rPr>
                <w:rFonts w:cs="Arial"/>
                <w:bCs/>
                <w:color w:val="FFFFFF" w:themeColor="background1"/>
                <w:szCs w:val="24"/>
                <w:lang w:eastAsia="en-GB"/>
              </w:rPr>
              <w:t>Parallel Session 2</w:t>
            </w:r>
          </w:p>
        </w:tc>
      </w:tr>
      <w:tr w:rsidR="0025243C" w:rsidRPr="00206FF2" w14:paraId="0C55324A" w14:textId="77777777" w:rsidTr="0025243C">
        <w:trPr>
          <w:trHeight w:val="605"/>
        </w:trPr>
        <w:tc>
          <w:tcPr>
            <w:tcW w:w="673" w:type="pct"/>
            <w:vAlign w:val="center"/>
          </w:tcPr>
          <w:p w14:paraId="4ACF8635" w14:textId="545D8EB0" w:rsidR="0025243C" w:rsidRPr="0025243C" w:rsidRDefault="0025243C" w:rsidP="006512EB">
            <w:pPr>
              <w:overflowPunct/>
              <w:jc w:val="center"/>
              <w:textAlignment w:val="auto"/>
              <w:rPr>
                <w:rFonts w:cs="Arial"/>
                <w:szCs w:val="24"/>
                <w:lang w:eastAsia="en-GB"/>
              </w:rPr>
            </w:pPr>
            <w:r w:rsidRPr="0025243C">
              <w:rPr>
                <w:rFonts w:cs="Arial"/>
                <w:szCs w:val="24"/>
                <w:lang w:eastAsia="en-GB"/>
              </w:rPr>
              <w:t>14:15 – 15:00</w:t>
            </w:r>
          </w:p>
        </w:tc>
        <w:tc>
          <w:tcPr>
            <w:tcW w:w="888" w:type="pct"/>
            <w:vAlign w:val="center"/>
          </w:tcPr>
          <w:p w14:paraId="165C8263" w14:textId="718EAF07" w:rsidR="0025243C" w:rsidRPr="006C06AF" w:rsidRDefault="00AD1F9F" w:rsidP="006512EB">
            <w:pPr>
              <w:overflowPunct/>
              <w:jc w:val="center"/>
              <w:textAlignment w:val="auto"/>
              <w:rPr>
                <w:rFonts w:cs="Arial"/>
                <w:color w:val="000000"/>
                <w:szCs w:val="24"/>
                <w:lang w:eastAsia="en-GB"/>
              </w:rPr>
            </w:pPr>
            <w:r>
              <w:rPr>
                <w:rFonts w:cs="Arial"/>
                <w:color w:val="000000"/>
                <w:szCs w:val="24"/>
                <w:lang w:eastAsia="en-GB"/>
              </w:rPr>
              <w:t>See notice boards</w:t>
            </w:r>
          </w:p>
        </w:tc>
        <w:tc>
          <w:tcPr>
            <w:tcW w:w="3439" w:type="pct"/>
          </w:tcPr>
          <w:p w14:paraId="3C7DC96E" w14:textId="77777777" w:rsidR="0025243C" w:rsidRDefault="0025243C" w:rsidP="006512EB">
            <w:pPr>
              <w:overflowPunct/>
              <w:textAlignment w:val="auto"/>
              <w:rPr>
                <w:rFonts w:cs="Arial"/>
                <w:b/>
                <w:bCs/>
                <w:szCs w:val="24"/>
                <w:lang w:eastAsia="en-GB"/>
              </w:rPr>
            </w:pPr>
          </w:p>
          <w:p w14:paraId="40A55867" w14:textId="26B603BE" w:rsidR="0025243C" w:rsidRPr="006E27C2" w:rsidRDefault="00AD1F9F" w:rsidP="006512EB">
            <w:pPr>
              <w:overflowPunct/>
              <w:ind w:left="113"/>
              <w:textAlignment w:val="auto"/>
              <w:rPr>
                <w:rFonts w:cs="Arial"/>
                <w:szCs w:val="24"/>
                <w:lang w:eastAsia="en-GB"/>
              </w:rPr>
            </w:pPr>
            <w:r w:rsidRPr="00AD1F9F">
              <w:rPr>
                <w:rFonts w:cs="Arial"/>
                <w:szCs w:val="24"/>
                <w:lang w:eastAsia="en-GB"/>
              </w:rPr>
              <w:t>Your choice of session, including</w:t>
            </w:r>
            <w:r w:rsidRPr="00AD1F9F">
              <w:rPr>
                <w:rFonts w:cs="Arial"/>
                <w:b/>
                <w:bCs/>
                <w:szCs w:val="24"/>
                <w:lang w:eastAsia="en-GB"/>
              </w:rPr>
              <w:t xml:space="preserve"> </w:t>
            </w:r>
            <w:r w:rsidR="006E27C2">
              <w:rPr>
                <w:rFonts w:cs="Arial"/>
                <w:b/>
                <w:bCs/>
                <w:szCs w:val="24"/>
                <w:lang w:eastAsia="en-GB"/>
              </w:rPr>
              <w:t xml:space="preserve">SAS Software Limited </w:t>
            </w:r>
            <w:r w:rsidR="006E27C2">
              <w:rPr>
                <w:rFonts w:cs="Arial"/>
                <w:szCs w:val="24"/>
                <w:lang w:eastAsia="en-GB"/>
              </w:rPr>
              <w:t>(Gold Sponsor)</w:t>
            </w:r>
          </w:p>
          <w:p w14:paraId="64D9A328" w14:textId="77777777" w:rsidR="0025243C" w:rsidRPr="00206FF2" w:rsidRDefault="0025243C" w:rsidP="006E27C2">
            <w:pPr>
              <w:overflowPunct/>
              <w:textAlignment w:val="auto"/>
              <w:rPr>
                <w:rFonts w:cs="Arial"/>
                <w:szCs w:val="24"/>
                <w:lang w:eastAsia="en-GB"/>
              </w:rPr>
            </w:pPr>
          </w:p>
        </w:tc>
      </w:tr>
      <w:tr w:rsidR="00F81EC6" w:rsidRPr="00206FF2" w14:paraId="7F1D1E34" w14:textId="77777777" w:rsidTr="0025243C">
        <w:trPr>
          <w:trHeight w:val="255"/>
        </w:trPr>
        <w:tc>
          <w:tcPr>
            <w:tcW w:w="673" w:type="pct"/>
            <w:vAlign w:val="center"/>
          </w:tcPr>
          <w:p w14:paraId="3B7704EB" w14:textId="11793B2A" w:rsidR="00F81EC6" w:rsidRPr="0025243C" w:rsidRDefault="00F81EC6" w:rsidP="006512EB">
            <w:pPr>
              <w:overflowPunct/>
              <w:jc w:val="center"/>
              <w:textAlignment w:val="auto"/>
              <w:rPr>
                <w:rFonts w:cs="Arial"/>
                <w:szCs w:val="24"/>
                <w:lang w:eastAsia="en-GB"/>
              </w:rPr>
            </w:pPr>
            <w:r w:rsidRPr="0025243C">
              <w:rPr>
                <w:rFonts w:cs="Arial"/>
                <w:szCs w:val="24"/>
                <w:lang w:eastAsia="en-GB"/>
              </w:rPr>
              <w:t>15:</w:t>
            </w:r>
            <w:r w:rsidR="0096376D" w:rsidRPr="0025243C">
              <w:rPr>
                <w:rFonts w:cs="Arial"/>
                <w:szCs w:val="24"/>
                <w:lang w:eastAsia="en-GB"/>
              </w:rPr>
              <w:t>00</w:t>
            </w:r>
            <w:r w:rsidRPr="0025243C">
              <w:rPr>
                <w:rFonts w:cs="Arial"/>
                <w:szCs w:val="24"/>
                <w:lang w:eastAsia="en-GB"/>
              </w:rPr>
              <w:t xml:space="preserve"> – 15:</w:t>
            </w:r>
            <w:r w:rsidR="0096376D" w:rsidRPr="0025243C">
              <w:rPr>
                <w:rFonts w:cs="Arial"/>
                <w:szCs w:val="24"/>
                <w:lang w:eastAsia="en-GB"/>
              </w:rPr>
              <w:t>15</w:t>
            </w:r>
          </w:p>
        </w:tc>
        <w:tc>
          <w:tcPr>
            <w:tcW w:w="888" w:type="pct"/>
            <w:vAlign w:val="center"/>
          </w:tcPr>
          <w:p w14:paraId="60048283" w14:textId="77777777" w:rsidR="00F81EC6" w:rsidRDefault="00F81EC6" w:rsidP="006512EB">
            <w:pPr>
              <w:overflowPunct/>
              <w:jc w:val="center"/>
              <w:textAlignment w:val="auto"/>
            </w:pPr>
          </w:p>
        </w:tc>
        <w:tc>
          <w:tcPr>
            <w:tcW w:w="3439" w:type="pct"/>
            <w:vAlign w:val="center"/>
          </w:tcPr>
          <w:p w14:paraId="280FBEF2" w14:textId="2AD5878D" w:rsidR="00F81EC6" w:rsidRPr="00206FF2" w:rsidRDefault="00C56E16" w:rsidP="006512EB">
            <w:pPr>
              <w:overflowPunct/>
              <w:ind w:left="113"/>
              <w:textAlignment w:val="auto"/>
              <w:rPr>
                <w:rFonts w:cs="Arial"/>
                <w:b/>
                <w:color w:val="000000"/>
                <w:szCs w:val="24"/>
                <w:lang w:eastAsia="en-GB"/>
              </w:rPr>
            </w:pPr>
            <w:r w:rsidRPr="00206FF2">
              <w:rPr>
                <w:rFonts w:cs="Arial"/>
                <w:b/>
                <w:color w:val="000000"/>
                <w:szCs w:val="24"/>
                <w:lang w:eastAsia="en-GB"/>
              </w:rPr>
              <w:t>Break</w:t>
            </w:r>
          </w:p>
        </w:tc>
      </w:tr>
      <w:tr w:rsidR="00F81EC6" w:rsidRPr="00206FF2" w14:paraId="38BF8080" w14:textId="77777777" w:rsidTr="00E81BD9">
        <w:trPr>
          <w:trHeight w:val="255"/>
        </w:trPr>
        <w:tc>
          <w:tcPr>
            <w:tcW w:w="5000" w:type="pct"/>
            <w:gridSpan w:val="3"/>
            <w:shd w:val="clear" w:color="auto" w:fill="17365D" w:themeFill="text2" w:themeFillShade="BF"/>
            <w:vAlign w:val="center"/>
          </w:tcPr>
          <w:p w14:paraId="1B1CBE5C" w14:textId="77777777" w:rsidR="00F81EC6" w:rsidRPr="0025243C" w:rsidRDefault="00F81EC6" w:rsidP="006512EB">
            <w:pPr>
              <w:overflowPunct/>
              <w:ind w:left="113"/>
              <w:jc w:val="center"/>
              <w:textAlignment w:val="auto"/>
              <w:rPr>
                <w:rFonts w:cs="Arial"/>
                <w:bCs/>
                <w:szCs w:val="24"/>
                <w:lang w:eastAsia="en-GB"/>
              </w:rPr>
            </w:pPr>
            <w:r w:rsidRPr="0025243C">
              <w:rPr>
                <w:rFonts w:cs="Arial"/>
                <w:bCs/>
                <w:szCs w:val="24"/>
                <w:lang w:eastAsia="en-GB"/>
              </w:rPr>
              <w:t>Parallel Session 3</w:t>
            </w:r>
          </w:p>
        </w:tc>
      </w:tr>
      <w:tr w:rsidR="00F81EC6" w:rsidRPr="00206FF2" w14:paraId="0DFDCAAB" w14:textId="77777777" w:rsidTr="0025243C">
        <w:trPr>
          <w:trHeight w:val="255"/>
        </w:trPr>
        <w:tc>
          <w:tcPr>
            <w:tcW w:w="673" w:type="pct"/>
            <w:vAlign w:val="center"/>
          </w:tcPr>
          <w:p w14:paraId="25B1875E" w14:textId="6413C7A9" w:rsidR="00F81EC6" w:rsidRPr="0025243C" w:rsidRDefault="00F81EC6" w:rsidP="006512EB">
            <w:pPr>
              <w:overflowPunct/>
              <w:jc w:val="center"/>
              <w:textAlignment w:val="auto"/>
              <w:rPr>
                <w:rFonts w:cs="Arial"/>
                <w:szCs w:val="24"/>
                <w:lang w:eastAsia="en-GB"/>
              </w:rPr>
            </w:pPr>
            <w:r w:rsidRPr="0025243C">
              <w:rPr>
                <w:rFonts w:cs="Arial"/>
                <w:szCs w:val="24"/>
                <w:lang w:eastAsia="en-GB"/>
              </w:rPr>
              <w:t>15:</w:t>
            </w:r>
            <w:r w:rsidR="0096376D" w:rsidRPr="0025243C">
              <w:rPr>
                <w:rFonts w:cs="Arial"/>
                <w:szCs w:val="24"/>
                <w:lang w:eastAsia="en-GB"/>
              </w:rPr>
              <w:t>15</w:t>
            </w:r>
            <w:r w:rsidRPr="0025243C">
              <w:rPr>
                <w:rFonts w:cs="Arial"/>
                <w:szCs w:val="24"/>
                <w:lang w:eastAsia="en-GB"/>
              </w:rPr>
              <w:t xml:space="preserve"> – 16:</w:t>
            </w:r>
            <w:r w:rsidR="0096376D" w:rsidRPr="0025243C">
              <w:rPr>
                <w:rFonts w:cs="Arial"/>
                <w:szCs w:val="24"/>
                <w:lang w:eastAsia="en-GB"/>
              </w:rPr>
              <w:t>00</w:t>
            </w:r>
          </w:p>
        </w:tc>
        <w:tc>
          <w:tcPr>
            <w:tcW w:w="888" w:type="pct"/>
            <w:vAlign w:val="center"/>
          </w:tcPr>
          <w:p w14:paraId="26A2E4F6" w14:textId="175A27B9" w:rsidR="00F81EC6" w:rsidRPr="000E7565" w:rsidRDefault="00AD1F9F" w:rsidP="006512EB">
            <w:pPr>
              <w:overflowPunct/>
              <w:jc w:val="center"/>
              <w:textAlignment w:val="auto"/>
              <w:rPr>
                <w:rFonts w:cs="Arial"/>
                <w:strike/>
                <w:color w:val="000000"/>
                <w:szCs w:val="24"/>
                <w:lang w:eastAsia="en-GB"/>
              </w:rPr>
            </w:pPr>
            <w:r>
              <w:rPr>
                <w:rFonts w:cs="Arial"/>
                <w:color w:val="000000"/>
                <w:szCs w:val="24"/>
                <w:lang w:eastAsia="en-GB"/>
              </w:rPr>
              <w:t xml:space="preserve"> See notice boards</w:t>
            </w:r>
          </w:p>
        </w:tc>
        <w:tc>
          <w:tcPr>
            <w:tcW w:w="3439" w:type="pct"/>
            <w:vAlign w:val="center"/>
          </w:tcPr>
          <w:p w14:paraId="5236739A" w14:textId="74DC99A3" w:rsidR="00F81EC6" w:rsidRPr="00206FF2" w:rsidRDefault="00AD1F9F" w:rsidP="006512EB">
            <w:pPr>
              <w:overflowPunct/>
              <w:ind w:left="113"/>
              <w:textAlignment w:val="auto"/>
              <w:rPr>
                <w:rFonts w:cs="Arial"/>
                <w:b/>
                <w:color w:val="000000"/>
                <w:szCs w:val="24"/>
                <w:lang w:eastAsia="en-GB"/>
              </w:rPr>
            </w:pPr>
            <w:r w:rsidRPr="00AD1F9F">
              <w:rPr>
                <w:rFonts w:cs="Arial"/>
                <w:szCs w:val="24"/>
                <w:lang w:eastAsia="en-GB"/>
              </w:rPr>
              <w:t>Your choice of session</w:t>
            </w:r>
          </w:p>
        </w:tc>
      </w:tr>
      <w:tr w:rsidR="00F81EC6" w:rsidRPr="00206FF2" w14:paraId="05476D8C" w14:textId="77777777" w:rsidTr="0025243C">
        <w:trPr>
          <w:trHeight w:val="255"/>
        </w:trPr>
        <w:tc>
          <w:tcPr>
            <w:tcW w:w="673" w:type="pct"/>
            <w:vAlign w:val="center"/>
          </w:tcPr>
          <w:p w14:paraId="5C54AEED" w14:textId="77777777" w:rsidR="00F81EC6" w:rsidRPr="00206FF2" w:rsidRDefault="00F81EC6" w:rsidP="006512EB">
            <w:pPr>
              <w:overflowPunct/>
              <w:jc w:val="center"/>
              <w:textAlignment w:val="auto"/>
              <w:rPr>
                <w:rFonts w:cs="Arial"/>
                <w:color w:val="000000"/>
                <w:szCs w:val="24"/>
                <w:lang w:eastAsia="en-GB"/>
              </w:rPr>
            </w:pPr>
            <w:r>
              <w:rPr>
                <w:rFonts w:cs="Arial"/>
                <w:color w:val="000000"/>
                <w:szCs w:val="24"/>
                <w:lang w:eastAsia="en-GB"/>
              </w:rPr>
              <w:t>16:15 – 18:30</w:t>
            </w:r>
          </w:p>
        </w:tc>
        <w:tc>
          <w:tcPr>
            <w:tcW w:w="888" w:type="pct"/>
            <w:vAlign w:val="center"/>
          </w:tcPr>
          <w:p w14:paraId="37C7ABC4" w14:textId="77777777" w:rsidR="00F81EC6" w:rsidRPr="006C06AF" w:rsidRDefault="00F81EC6" w:rsidP="006512EB">
            <w:pPr>
              <w:overflowPunct/>
              <w:jc w:val="center"/>
              <w:textAlignment w:val="auto"/>
              <w:rPr>
                <w:rFonts w:cs="Arial"/>
                <w:color w:val="000000"/>
                <w:szCs w:val="24"/>
                <w:lang w:eastAsia="en-GB"/>
              </w:rPr>
            </w:pPr>
          </w:p>
        </w:tc>
        <w:tc>
          <w:tcPr>
            <w:tcW w:w="3439" w:type="pct"/>
            <w:vAlign w:val="center"/>
          </w:tcPr>
          <w:p w14:paraId="021546BD" w14:textId="65669D6F" w:rsidR="00F81EC6" w:rsidRDefault="005D236A" w:rsidP="006512EB">
            <w:pPr>
              <w:overflowPunct/>
              <w:ind w:left="113"/>
              <w:textAlignment w:val="auto"/>
              <w:rPr>
                <w:rFonts w:cs="Arial"/>
                <w:b/>
                <w:color w:val="000000"/>
                <w:szCs w:val="24"/>
                <w:lang w:eastAsia="en-GB"/>
              </w:rPr>
            </w:pPr>
            <w:r>
              <w:rPr>
                <w:rFonts w:cs="Arial"/>
                <w:b/>
                <w:color w:val="000000"/>
                <w:szCs w:val="24"/>
                <w:lang w:eastAsia="en-GB"/>
              </w:rPr>
              <w:t>P</w:t>
            </w:r>
            <w:r w:rsidR="00AD1F9F">
              <w:rPr>
                <w:rFonts w:cs="Arial"/>
                <w:b/>
                <w:color w:val="000000"/>
                <w:szCs w:val="24"/>
                <w:lang w:eastAsia="en-GB"/>
              </w:rPr>
              <w:t>l</w:t>
            </w:r>
            <w:r>
              <w:rPr>
                <w:rFonts w:cs="Arial"/>
                <w:b/>
                <w:color w:val="000000"/>
                <w:szCs w:val="24"/>
                <w:lang w:eastAsia="en-GB"/>
              </w:rPr>
              <w:t xml:space="preserve">ease feel free to return to your accommodation before the evening meal </w:t>
            </w:r>
          </w:p>
        </w:tc>
      </w:tr>
      <w:tr w:rsidR="00F81EC6" w:rsidRPr="00206FF2" w14:paraId="76A2B6FA" w14:textId="77777777" w:rsidTr="0025243C">
        <w:trPr>
          <w:trHeight w:val="255"/>
        </w:trPr>
        <w:tc>
          <w:tcPr>
            <w:tcW w:w="673" w:type="pct"/>
            <w:vAlign w:val="center"/>
          </w:tcPr>
          <w:p w14:paraId="20423FC6" w14:textId="77777777" w:rsidR="00F81EC6" w:rsidRDefault="00F81EC6" w:rsidP="006512EB">
            <w:pPr>
              <w:overflowPunct/>
              <w:jc w:val="center"/>
              <w:textAlignment w:val="auto"/>
              <w:rPr>
                <w:rFonts w:cs="Arial"/>
                <w:color w:val="000000"/>
                <w:szCs w:val="24"/>
                <w:lang w:eastAsia="en-GB"/>
              </w:rPr>
            </w:pPr>
            <w:r>
              <w:rPr>
                <w:rFonts w:cs="Arial"/>
                <w:color w:val="000000"/>
                <w:szCs w:val="24"/>
                <w:lang w:eastAsia="en-GB"/>
              </w:rPr>
              <w:t>18:30 - late</w:t>
            </w:r>
          </w:p>
        </w:tc>
        <w:tc>
          <w:tcPr>
            <w:tcW w:w="888" w:type="pct"/>
            <w:vAlign w:val="center"/>
          </w:tcPr>
          <w:p w14:paraId="289543F9" w14:textId="18A41F8E" w:rsidR="00F81EC6" w:rsidRPr="006C06AF" w:rsidRDefault="00F81EC6" w:rsidP="006512EB">
            <w:pPr>
              <w:overflowPunct/>
              <w:jc w:val="center"/>
              <w:textAlignment w:val="auto"/>
              <w:rPr>
                <w:rFonts w:cs="Arial"/>
                <w:color w:val="000000"/>
                <w:szCs w:val="24"/>
                <w:lang w:eastAsia="en-GB"/>
              </w:rPr>
            </w:pPr>
            <w:r>
              <w:rPr>
                <w:rFonts w:cs="Arial"/>
                <w:color w:val="000000"/>
                <w:szCs w:val="24"/>
                <w:lang w:eastAsia="en-GB"/>
              </w:rPr>
              <w:t xml:space="preserve">Alexandra Suite </w:t>
            </w:r>
          </w:p>
        </w:tc>
        <w:tc>
          <w:tcPr>
            <w:tcW w:w="3439" w:type="pct"/>
            <w:vAlign w:val="center"/>
          </w:tcPr>
          <w:p w14:paraId="015D62C4" w14:textId="77777777" w:rsidR="00F81EC6" w:rsidRDefault="00F81EC6" w:rsidP="006512EB">
            <w:pPr>
              <w:overflowPunct/>
              <w:ind w:left="113"/>
              <w:textAlignment w:val="auto"/>
              <w:rPr>
                <w:rFonts w:cs="Arial"/>
                <w:b/>
                <w:color w:val="000000"/>
                <w:szCs w:val="24"/>
                <w:lang w:eastAsia="en-GB"/>
              </w:rPr>
            </w:pPr>
            <w:r>
              <w:rPr>
                <w:rFonts w:cs="Arial"/>
                <w:b/>
                <w:color w:val="000000"/>
                <w:szCs w:val="24"/>
                <w:lang w:eastAsia="en-GB"/>
              </w:rPr>
              <w:t xml:space="preserve">Evening meal and drinks </w:t>
            </w:r>
          </w:p>
        </w:tc>
      </w:tr>
      <w:bookmarkEnd w:id="0"/>
    </w:tbl>
    <w:p w14:paraId="59747647" w14:textId="77777777" w:rsidR="006512EB" w:rsidRDefault="006512EB"/>
    <w:p w14:paraId="71906D1E" w14:textId="7AFEB27E" w:rsidR="00D24B67" w:rsidRDefault="00D24B67" w:rsidP="00AF1C07">
      <w:pPr>
        <w:pStyle w:val="DeptBullets"/>
        <w:numPr>
          <w:ilvl w:val="0"/>
          <w:numId w:val="0"/>
        </w:numPr>
        <w:rPr>
          <w:b/>
          <w:bCs/>
        </w:rPr>
      </w:pPr>
    </w:p>
    <w:p w14:paraId="18127C9E" w14:textId="18438228" w:rsidR="004E4E6A" w:rsidRDefault="004E4E6A" w:rsidP="00AF1C07">
      <w:pPr>
        <w:pStyle w:val="DeptBullets"/>
        <w:numPr>
          <w:ilvl w:val="0"/>
          <w:numId w:val="0"/>
        </w:numPr>
        <w:rPr>
          <w:b/>
          <w:bCs/>
        </w:rPr>
      </w:pPr>
    </w:p>
    <w:p w14:paraId="70E4FA51" w14:textId="1B63E1B3" w:rsidR="004E4E6A" w:rsidRDefault="004E4E6A" w:rsidP="00AF1C07">
      <w:pPr>
        <w:pStyle w:val="DeptBullets"/>
        <w:numPr>
          <w:ilvl w:val="0"/>
          <w:numId w:val="0"/>
        </w:numPr>
        <w:rPr>
          <w:b/>
          <w:bCs/>
        </w:rPr>
      </w:pPr>
    </w:p>
    <w:p w14:paraId="61D655A2" w14:textId="76A01E3C" w:rsidR="004E4E6A" w:rsidRDefault="004E4E6A" w:rsidP="00AF1C07">
      <w:pPr>
        <w:pStyle w:val="DeptBullets"/>
        <w:numPr>
          <w:ilvl w:val="0"/>
          <w:numId w:val="0"/>
        </w:numPr>
        <w:rPr>
          <w:b/>
          <w:bCs/>
        </w:rPr>
      </w:pPr>
    </w:p>
    <w:p w14:paraId="77B4E3B2" w14:textId="4FDF2229" w:rsidR="004E4E6A" w:rsidRDefault="004E4E6A" w:rsidP="00AF1C07">
      <w:pPr>
        <w:pStyle w:val="DeptBullets"/>
        <w:numPr>
          <w:ilvl w:val="0"/>
          <w:numId w:val="0"/>
        </w:numPr>
        <w:rPr>
          <w:b/>
          <w:bCs/>
        </w:rPr>
      </w:pPr>
    </w:p>
    <w:p w14:paraId="3E2E5104" w14:textId="11E6E34B" w:rsidR="00410EBB" w:rsidRDefault="00410EBB" w:rsidP="00AF1C07">
      <w:pPr>
        <w:pStyle w:val="DeptBullets"/>
        <w:numPr>
          <w:ilvl w:val="0"/>
          <w:numId w:val="0"/>
        </w:numPr>
        <w:rPr>
          <w:b/>
          <w:bCs/>
        </w:rPr>
      </w:pPr>
    </w:p>
    <w:tbl>
      <w:tblPr>
        <w:tblpPr w:leftFromText="181" w:rightFromText="181" w:vertAnchor="text" w:horzAnchor="margin" w:tblpY="284"/>
        <w:tblOverlap w:val="neve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4"/>
        <w:gridCol w:w="1513"/>
        <w:gridCol w:w="5731"/>
      </w:tblGrid>
      <w:tr w:rsidR="006512EB" w:rsidRPr="00206FF2" w14:paraId="72B8564A" w14:textId="77777777" w:rsidTr="006512EB">
        <w:trPr>
          <w:trHeight w:val="483"/>
        </w:trPr>
        <w:tc>
          <w:tcPr>
            <w:tcW w:w="5000" w:type="pct"/>
            <w:gridSpan w:val="3"/>
            <w:shd w:val="clear" w:color="auto" w:fill="A8BD3C"/>
            <w:vAlign w:val="center"/>
          </w:tcPr>
          <w:p w14:paraId="127D79DA" w14:textId="77777777" w:rsidR="006512EB" w:rsidRPr="00206FF2" w:rsidRDefault="006512EB" w:rsidP="006512EB">
            <w:pPr>
              <w:overflowPunct/>
              <w:jc w:val="center"/>
              <w:textAlignment w:val="auto"/>
              <w:rPr>
                <w:rFonts w:cs="Arial"/>
                <w:color w:val="15394F"/>
                <w:szCs w:val="24"/>
                <w:lang w:eastAsia="en-GB"/>
              </w:rPr>
            </w:pPr>
            <w:bookmarkStart w:id="1" w:name="_Hlk120785174"/>
            <w:r w:rsidRPr="00D70E18">
              <w:rPr>
                <w:rFonts w:cs="Arial"/>
                <w:b/>
                <w:bCs/>
                <w:color w:val="063B5A"/>
                <w:szCs w:val="24"/>
                <w:lang w:eastAsia="en-GB"/>
              </w:rPr>
              <w:t xml:space="preserve">DAY 2: </w:t>
            </w:r>
            <w:r>
              <w:rPr>
                <w:rFonts w:cs="Arial"/>
                <w:b/>
                <w:bCs/>
                <w:color w:val="063B5A"/>
                <w:szCs w:val="24"/>
                <w:lang w:eastAsia="en-GB"/>
              </w:rPr>
              <w:t>14</w:t>
            </w:r>
            <w:r w:rsidRPr="00665A37">
              <w:rPr>
                <w:rFonts w:cs="Arial"/>
                <w:b/>
                <w:bCs/>
                <w:color w:val="063B5A"/>
                <w:szCs w:val="24"/>
                <w:vertAlign w:val="superscript"/>
                <w:lang w:eastAsia="en-GB"/>
              </w:rPr>
              <w:t>th</w:t>
            </w:r>
            <w:r>
              <w:rPr>
                <w:rFonts w:cs="Arial"/>
                <w:b/>
                <w:bCs/>
                <w:color w:val="063B5A"/>
                <w:szCs w:val="24"/>
                <w:lang w:eastAsia="en-GB"/>
              </w:rPr>
              <w:t xml:space="preserve"> December 2022</w:t>
            </w:r>
            <w:r w:rsidRPr="00D70E18">
              <w:rPr>
                <w:rFonts w:cs="Arial"/>
                <w:b/>
                <w:bCs/>
                <w:color w:val="063B5A"/>
                <w:szCs w:val="24"/>
                <w:lang w:eastAsia="en-GB"/>
              </w:rPr>
              <w:t xml:space="preserve"> </w:t>
            </w:r>
          </w:p>
        </w:tc>
      </w:tr>
      <w:tr w:rsidR="006512EB" w:rsidRPr="00206FF2" w14:paraId="343EADED" w14:textId="77777777" w:rsidTr="006512EB">
        <w:trPr>
          <w:trHeight w:val="479"/>
        </w:trPr>
        <w:tc>
          <w:tcPr>
            <w:tcW w:w="571" w:type="pct"/>
            <w:tcBorders>
              <w:bottom w:val="single" w:sz="4" w:space="0" w:color="auto"/>
            </w:tcBorders>
            <w:vAlign w:val="center"/>
          </w:tcPr>
          <w:p w14:paraId="24D35AA2" w14:textId="004D6314" w:rsidR="006512EB" w:rsidRPr="00206FF2" w:rsidRDefault="006512EB" w:rsidP="00F37711">
            <w:pPr>
              <w:overflowPunct/>
              <w:jc w:val="center"/>
              <w:textAlignment w:val="auto"/>
              <w:rPr>
                <w:rFonts w:cs="Arial"/>
                <w:color w:val="000000"/>
                <w:szCs w:val="24"/>
                <w:lang w:eastAsia="en-GB"/>
              </w:rPr>
            </w:pPr>
            <w:r w:rsidRPr="00206FF2">
              <w:rPr>
                <w:rFonts w:cs="Arial"/>
                <w:color w:val="000000"/>
                <w:szCs w:val="24"/>
                <w:lang w:eastAsia="en-GB"/>
              </w:rPr>
              <w:t>9:</w:t>
            </w:r>
            <w:r w:rsidR="00A0325C">
              <w:rPr>
                <w:rFonts w:cs="Arial"/>
                <w:color w:val="000000"/>
                <w:szCs w:val="24"/>
                <w:lang w:eastAsia="en-GB"/>
              </w:rPr>
              <w:t>00</w:t>
            </w:r>
            <w:r w:rsidRPr="00206FF2">
              <w:rPr>
                <w:rFonts w:cs="Arial"/>
                <w:color w:val="000000"/>
                <w:szCs w:val="24"/>
                <w:lang w:eastAsia="en-GB"/>
              </w:rPr>
              <w:t xml:space="preserve"> – </w:t>
            </w:r>
            <w:r w:rsidR="00A0325C">
              <w:rPr>
                <w:rFonts w:cs="Arial"/>
                <w:color w:val="000000"/>
                <w:szCs w:val="24"/>
                <w:lang w:eastAsia="en-GB"/>
              </w:rPr>
              <w:t>9:30</w:t>
            </w:r>
          </w:p>
        </w:tc>
        <w:tc>
          <w:tcPr>
            <w:tcW w:w="925" w:type="pct"/>
            <w:tcBorders>
              <w:bottom w:val="single" w:sz="4" w:space="0" w:color="auto"/>
            </w:tcBorders>
            <w:vAlign w:val="center"/>
          </w:tcPr>
          <w:p w14:paraId="5B48B52B" w14:textId="77777777" w:rsidR="006512EB" w:rsidRPr="006C06AF" w:rsidRDefault="006512EB" w:rsidP="006512EB">
            <w:pPr>
              <w:overflowPunct/>
              <w:jc w:val="center"/>
              <w:textAlignment w:val="auto"/>
              <w:rPr>
                <w:rFonts w:cs="Arial"/>
                <w:color w:val="000000"/>
                <w:szCs w:val="24"/>
                <w:lang w:eastAsia="en-GB"/>
              </w:rPr>
            </w:pPr>
          </w:p>
        </w:tc>
        <w:tc>
          <w:tcPr>
            <w:tcW w:w="3504" w:type="pct"/>
            <w:tcBorders>
              <w:bottom w:val="single" w:sz="4" w:space="0" w:color="auto"/>
            </w:tcBorders>
            <w:vAlign w:val="center"/>
          </w:tcPr>
          <w:p w14:paraId="0F5B14EE" w14:textId="77777777" w:rsidR="006512EB" w:rsidRPr="00206FF2" w:rsidRDefault="006512EB" w:rsidP="006512EB">
            <w:pPr>
              <w:overflowPunct/>
              <w:ind w:left="113"/>
              <w:textAlignment w:val="auto"/>
              <w:rPr>
                <w:rFonts w:cs="Arial"/>
                <w:color w:val="000000"/>
                <w:szCs w:val="24"/>
                <w:lang w:eastAsia="en-GB"/>
              </w:rPr>
            </w:pPr>
            <w:r>
              <w:rPr>
                <w:rFonts w:cs="Arial"/>
                <w:b/>
                <w:color w:val="000000"/>
                <w:szCs w:val="24"/>
                <w:lang w:eastAsia="en-GB"/>
              </w:rPr>
              <w:t>Arrival with tea/coffee</w:t>
            </w:r>
          </w:p>
        </w:tc>
      </w:tr>
      <w:tr w:rsidR="006512EB" w:rsidRPr="00206FF2" w14:paraId="5524AEAC" w14:textId="77777777" w:rsidTr="006512EB">
        <w:trPr>
          <w:trHeight w:val="255"/>
        </w:trPr>
        <w:tc>
          <w:tcPr>
            <w:tcW w:w="571" w:type="pct"/>
            <w:vAlign w:val="center"/>
          </w:tcPr>
          <w:p w14:paraId="63A3312A" w14:textId="259A44E1" w:rsidR="006512EB" w:rsidRPr="00206FF2" w:rsidRDefault="00A0325C" w:rsidP="00F37711">
            <w:pPr>
              <w:overflowPunct/>
              <w:jc w:val="center"/>
              <w:textAlignment w:val="auto"/>
              <w:rPr>
                <w:rFonts w:cs="Arial"/>
                <w:color w:val="000000"/>
                <w:szCs w:val="24"/>
                <w:lang w:eastAsia="en-GB"/>
              </w:rPr>
            </w:pPr>
            <w:r>
              <w:rPr>
                <w:rFonts w:cs="Arial"/>
                <w:color w:val="000000"/>
                <w:szCs w:val="24"/>
                <w:lang w:eastAsia="en-GB"/>
              </w:rPr>
              <w:t>9:30</w:t>
            </w:r>
            <w:r w:rsidR="006512EB" w:rsidRPr="00206FF2">
              <w:rPr>
                <w:rFonts w:cs="Arial"/>
                <w:color w:val="000000"/>
                <w:szCs w:val="24"/>
                <w:lang w:eastAsia="en-GB"/>
              </w:rPr>
              <w:t xml:space="preserve"> – </w:t>
            </w:r>
            <w:r>
              <w:rPr>
                <w:rFonts w:cs="Arial"/>
                <w:color w:val="000000"/>
                <w:szCs w:val="24"/>
                <w:lang w:eastAsia="en-GB"/>
              </w:rPr>
              <w:t>10:</w:t>
            </w:r>
            <w:r w:rsidR="00F37711">
              <w:rPr>
                <w:rFonts w:cs="Arial"/>
                <w:color w:val="000000"/>
                <w:szCs w:val="24"/>
                <w:lang w:eastAsia="en-GB"/>
              </w:rPr>
              <w:t>35</w:t>
            </w:r>
          </w:p>
        </w:tc>
        <w:tc>
          <w:tcPr>
            <w:tcW w:w="925" w:type="pct"/>
            <w:vAlign w:val="center"/>
          </w:tcPr>
          <w:p w14:paraId="06A210D2" w14:textId="3891C9E2" w:rsidR="006512EB" w:rsidRPr="006C06AF" w:rsidRDefault="006512EB" w:rsidP="006512EB">
            <w:pPr>
              <w:overflowPunct/>
              <w:jc w:val="center"/>
              <w:textAlignment w:val="auto"/>
              <w:rPr>
                <w:rFonts w:cs="Arial"/>
                <w:color w:val="000000"/>
                <w:szCs w:val="24"/>
                <w:lang w:eastAsia="en-GB"/>
              </w:rPr>
            </w:pPr>
            <w:r>
              <w:rPr>
                <w:rFonts w:cs="Arial"/>
                <w:color w:val="000000"/>
                <w:szCs w:val="24"/>
                <w:lang w:eastAsia="en-GB"/>
              </w:rPr>
              <w:t xml:space="preserve">Alexandra Suite </w:t>
            </w:r>
          </w:p>
        </w:tc>
        <w:tc>
          <w:tcPr>
            <w:tcW w:w="3504" w:type="pct"/>
            <w:vAlign w:val="center"/>
          </w:tcPr>
          <w:p w14:paraId="126C05BC" w14:textId="3AAD651B" w:rsidR="006512EB" w:rsidRPr="00206FF2" w:rsidRDefault="006512EB" w:rsidP="006512EB">
            <w:pPr>
              <w:overflowPunct/>
              <w:ind w:left="113"/>
              <w:textAlignment w:val="auto"/>
              <w:rPr>
                <w:rFonts w:cs="Arial"/>
                <w:bCs/>
                <w:color w:val="000000"/>
                <w:szCs w:val="24"/>
                <w:lang w:eastAsia="en-GB"/>
              </w:rPr>
            </w:pPr>
            <w:r w:rsidRPr="00206FF2">
              <w:rPr>
                <w:rFonts w:cs="Arial"/>
                <w:b/>
                <w:bCs/>
                <w:color w:val="000000"/>
                <w:szCs w:val="24"/>
                <w:lang w:eastAsia="en-GB"/>
              </w:rPr>
              <w:t xml:space="preserve">Keynote </w:t>
            </w:r>
            <w:r w:rsidRPr="00D52600">
              <w:rPr>
                <w:rFonts w:cs="Arial"/>
                <w:b/>
                <w:bCs/>
                <w:color w:val="000000"/>
                <w:szCs w:val="24"/>
                <w:lang w:eastAsia="en-GB"/>
              </w:rPr>
              <w:t>Speaker</w:t>
            </w:r>
            <w:r w:rsidR="00F73373">
              <w:rPr>
                <w:rFonts w:cs="Arial"/>
                <w:b/>
                <w:bCs/>
                <w:color w:val="000000"/>
                <w:szCs w:val="24"/>
                <w:lang w:eastAsia="en-GB"/>
              </w:rPr>
              <w:t>s</w:t>
            </w:r>
            <w:r w:rsidRPr="00D52600">
              <w:rPr>
                <w:rFonts w:cs="Arial"/>
                <w:b/>
                <w:bCs/>
                <w:color w:val="000000"/>
                <w:szCs w:val="24"/>
                <w:lang w:eastAsia="en-GB"/>
              </w:rPr>
              <w:t xml:space="preserve">: </w:t>
            </w:r>
            <w:r w:rsidRPr="00D52600">
              <w:rPr>
                <w:rFonts w:cs="Arial"/>
                <w:color w:val="000000"/>
                <w:szCs w:val="24"/>
                <w:lang w:eastAsia="en-GB"/>
              </w:rPr>
              <w:t>Ed Humpherson (O</w:t>
            </w:r>
            <w:r w:rsidR="002421FA" w:rsidRPr="00D52600">
              <w:rPr>
                <w:rFonts w:cs="Arial"/>
                <w:color w:val="000000"/>
                <w:szCs w:val="24"/>
                <w:lang w:eastAsia="en-GB"/>
              </w:rPr>
              <w:t xml:space="preserve">ffice for </w:t>
            </w:r>
            <w:r w:rsidRPr="00D52600">
              <w:rPr>
                <w:rFonts w:cs="Arial"/>
                <w:color w:val="000000"/>
                <w:szCs w:val="24"/>
                <w:lang w:eastAsia="en-GB"/>
              </w:rPr>
              <w:t>S</w:t>
            </w:r>
            <w:r w:rsidR="002421FA" w:rsidRPr="00D52600">
              <w:rPr>
                <w:rFonts w:cs="Arial"/>
                <w:color w:val="000000"/>
                <w:szCs w:val="24"/>
                <w:lang w:eastAsia="en-GB"/>
              </w:rPr>
              <w:t xml:space="preserve">tatistics </w:t>
            </w:r>
            <w:r w:rsidRPr="00D52600">
              <w:rPr>
                <w:rFonts w:cs="Arial"/>
                <w:color w:val="000000"/>
                <w:szCs w:val="24"/>
                <w:lang w:eastAsia="en-GB"/>
              </w:rPr>
              <w:t>R</w:t>
            </w:r>
            <w:r w:rsidR="002421FA" w:rsidRPr="00D52600">
              <w:rPr>
                <w:rFonts w:cs="Arial"/>
                <w:color w:val="000000"/>
                <w:szCs w:val="24"/>
                <w:lang w:eastAsia="en-GB"/>
              </w:rPr>
              <w:t>egulation</w:t>
            </w:r>
            <w:r w:rsidRPr="00D52600">
              <w:rPr>
                <w:rFonts w:cs="Arial"/>
                <w:color w:val="000000"/>
                <w:szCs w:val="24"/>
                <w:lang w:eastAsia="en-GB"/>
              </w:rPr>
              <w:t xml:space="preserve">) </w:t>
            </w:r>
            <w:r w:rsidR="002421FA" w:rsidRPr="00D52600">
              <w:rPr>
                <w:rFonts w:cs="Arial"/>
                <w:color w:val="000000"/>
                <w:szCs w:val="24"/>
                <w:lang w:eastAsia="en-GB"/>
              </w:rPr>
              <w:t>&amp;</w:t>
            </w:r>
            <w:r w:rsidR="00D52600">
              <w:rPr>
                <w:rFonts w:cs="Arial"/>
                <w:color w:val="000000"/>
                <w:szCs w:val="24"/>
                <w:lang w:eastAsia="en-GB"/>
              </w:rPr>
              <w:t xml:space="preserve"> Robert </w:t>
            </w:r>
            <w:r w:rsidR="00747EE6" w:rsidRPr="00D52600">
              <w:rPr>
                <w:rFonts w:cs="Arial"/>
                <w:color w:val="000000"/>
                <w:szCs w:val="24"/>
                <w:lang w:eastAsia="en-GB"/>
              </w:rPr>
              <w:t>Cuffe (BBC</w:t>
            </w:r>
            <w:r w:rsidR="00747EE6" w:rsidRPr="00747EE6">
              <w:rPr>
                <w:rFonts w:cs="Arial"/>
                <w:color w:val="000000"/>
                <w:szCs w:val="24"/>
                <w:lang w:eastAsia="en-GB"/>
              </w:rPr>
              <w:t xml:space="preserve">) </w:t>
            </w:r>
          </w:p>
        </w:tc>
      </w:tr>
      <w:tr w:rsidR="006512EB" w:rsidRPr="00206FF2" w14:paraId="38939BF6" w14:textId="77777777" w:rsidTr="006512EB">
        <w:trPr>
          <w:trHeight w:val="255"/>
        </w:trPr>
        <w:tc>
          <w:tcPr>
            <w:tcW w:w="571" w:type="pct"/>
            <w:tcBorders>
              <w:bottom w:val="single" w:sz="4" w:space="0" w:color="auto"/>
            </w:tcBorders>
            <w:vAlign w:val="center"/>
          </w:tcPr>
          <w:p w14:paraId="7B4DF138" w14:textId="414AEAC8" w:rsidR="006512EB" w:rsidRPr="00010313" w:rsidRDefault="006512EB" w:rsidP="00F37711">
            <w:pPr>
              <w:overflowPunct/>
              <w:jc w:val="center"/>
              <w:textAlignment w:val="auto"/>
              <w:rPr>
                <w:rFonts w:cs="Arial"/>
                <w:szCs w:val="24"/>
                <w:lang w:eastAsia="en-GB"/>
              </w:rPr>
            </w:pPr>
            <w:r w:rsidRPr="00010313">
              <w:rPr>
                <w:rFonts w:cs="Arial"/>
                <w:szCs w:val="24"/>
                <w:lang w:eastAsia="en-GB"/>
              </w:rPr>
              <w:t>1</w:t>
            </w:r>
            <w:r w:rsidR="00F37711">
              <w:rPr>
                <w:rFonts w:cs="Arial"/>
                <w:szCs w:val="24"/>
                <w:lang w:eastAsia="en-GB"/>
              </w:rPr>
              <w:t>0:35</w:t>
            </w:r>
            <w:r w:rsidR="00F37711" w:rsidRPr="00010313">
              <w:rPr>
                <w:rFonts w:cs="Arial"/>
                <w:szCs w:val="24"/>
                <w:lang w:eastAsia="en-GB"/>
              </w:rPr>
              <w:t xml:space="preserve"> </w:t>
            </w:r>
            <w:r w:rsidRPr="00010313">
              <w:rPr>
                <w:rFonts w:cs="Arial"/>
                <w:szCs w:val="24"/>
                <w:lang w:eastAsia="en-GB"/>
              </w:rPr>
              <w:t>- 11:</w:t>
            </w:r>
            <w:r w:rsidR="00F37711">
              <w:rPr>
                <w:rFonts w:cs="Arial"/>
                <w:szCs w:val="24"/>
                <w:lang w:eastAsia="en-GB"/>
              </w:rPr>
              <w:t>0</w:t>
            </w:r>
            <w:r w:rsidRPr="00010313">
              <w:rPr>
                <w:rFonts w:cs="Arial"/>
                <w:szCs w:val="24"/>
                <w:lang w:eastAsia="en-GB"/>
              </w:rPr>
              <w:t>0</w:t>
            </w:r>
          </w:p>
        </w:tc>
        <w:tc>
          <w:tcPr>
            <w:tcW w:w="925" w:type="pct"/>
            <w:tcBorders>
              <w:bottom w:val="single" w:sz="4" w:space="0" w:color="auto"/>
            </w:tcBorders>
            <w:vAlign w:val="center"/>
          </w:tcPr>
          <w:p w14:paraId="782BF165" w14:textId="77777777" w:rsidR="006512EB" w:rsidRPr="005871ED" w:rsidRDefault="006512EB" w:rsidP="006512EB">
            <w:pPr>
              <w:overflowPunct/>
              <w:jc w:val="center"/>
              <w:textAlignment w:val="auto"/>
              <w:rPr>
                <w:rFonts w:cs="Arial"/>
                <w:strike/>
                <w:color w:val="000000"/>
                <w:szCs w:val="24"/>
                <w:lang w:eastAsia="en-GB"/>
              </w:rPr>
            </w:pPr>
          </w:p>
        </w:tc>
        <w:tc>
          <w:tcPr>
            <w:tcW w:w="3504" w:type="pct"/>
            <w:tcBorders>
              <w:bottom w:val="single" w:sz="4" w:space="0" w:color="auto"/>
            </w:tcBorders>
            <w:vAlign w:val="center"/>
          </w:tcPr>
          <w:p w14:paraId="48D899DD" w14:textId="77777777" w:rsidR="006512EB" w:rsidRPr="005871ED" w:rsidRDefault="006512EB" w:rsidP="006512EB">
            <w:pPr>
              <w:overflowPunct/>
              <w:ind w:left="113"/>
              <w:textAlignment w:val="auto"/>
              <w:rPr>
                <w:rFonts w:cs="Arial"/>
                <w:b/>
                <w:bCs/>
                <w:color w:val="FF0000"/>
                <w:szCs w:val="24"/>
                <w:shd w:val="clear" w:color="auto" w:fill="FFFFFF"/>
              </w:rPr>
            </w:pPr>
            <w:r w:rsidRPr="005871ED">
              <w:rPr>
                <w:rFonts w:cs="Arial"/>
                <w:b/>
                <w:bCs/>
                <w:szCs w:val="24"/>
                <w:shd w:val="clear" w:color="auto" w:fill="FFFFFF"/>
              </w:rPr>
              <w:t>Break</w:t>
            </w:r>
          </w:p>
        </w:tc>
      </w:tr>
      <w:tr w:rsidR="006512EB" w:rsidRPr="00206FF2" w14:paraId="6634E159" w14:textId="77777777" w:rsidTr="006512EB">
        <w:trPr>
          <w:trHeight w:val="255"/>
        </w:trPr>
        <w:tc>
          <w:tcPr>
            <w:tcW w:w="5000" w:type="pct"/>
            <w:gridSpan w:val="3"/>
            <w:tcBorders>
              <w:bottom w:val="single" w:sz="4" w:space="0" w:color="auto"/>
            </w:tcBorders>
            <w:shd w:val="clear" w:color="auto" w:fill="244061" w:themeFill="accent1" w:themeFillShade="80"/>
          </w:tcPr>
          <w:p w14:paraId="11D2FCB2" w14:textId="77777777" w:rsidR="006512EB" w:rsidRPr="00010313" w:rsidRDefault="006512EB" w:rsidP="00F37711">
            <w:pPr>
              <w:overflowPunct/>
              <w:jc w:val="center"/>
              <w:textAlignment w:val="auto"/>
              <w:rPr>
                <w:rFonts w:cs="Arial"/>
                <w:szCs w:val="24"/>
                <w:lang w:eastAsia="en-GB"/>
              </w:rPr>
            </w:pPr>
            <w:r w:rsidRPr="00010313">
              <w:rPr>
                <w:rFonts w:cs="Arial"/>
                <w:b/>
                <w:szCs w:val="24"/>
                <w:lang w:eastAsia="en-GB"/>
              </w:rPr>
              <w:t>Parallel Session 4</w:t>
            </w:r>
          </w:p>
        </w:tc>
      </w:tr>
      <w:tr w:rsidR="006512EB" w:rsidRPr="00206FF2" w14:paraId="18926EF5" w14:textId="77777777" w:rsidTr="006512EB">
        <w:trPr>
          <w:trHeight w:val="1024"/>
        </w:trPr>
        <w:tc>
          <w:tcPr>
            <w:tcW w:w="571" w:type="pct"/>
            <w:tcBorders>
              <w:top w:val="nil"/>
            </w:tcBorders>
            <w:vAlign w:val="center"/>
          </w:tcPr>
          <w:p w14:paraId="15B60560" w14:textId="286B83DD" w:rsidR="006512EB" w:rsidRPr="00010313" w:rsidRDefault="006512EB" w:rsidP="00F37711">
            <w:pPr>
              <w:overflowPunct/>
              <w:jc w:val="center"/>
              <w:textAlignment w:val="auto"/>
              <w:rPr>
                <w:rFonts w:cs="Arial"/>
                <w:szCs w:val="24"/>
                <w:lang w:eastAsia="en-GB"/>
              </w:rPr>
            </w:pPr>
            <w:r w:rsidRPr="00010313">
              <w:rPr>
                <w:rFonts w:cs="Arial"/>
                <w:szCs w:val="24"/>
                <w:lang w:eastAsia="en-GB"/>
              </w:rPr>
              <w:t>11:</w:t>
            </w:r>
            <w:r w:rsidR="00F37711">
              <w:rPr>
                <w:rFonts w:cs="Arial"/>
                <w:szCs w:val="24"/>
                <w:lang w:eastAsia="en-GB"/>
              </w:rPr>
              <w:t>0</w:t>
            </w:r>
            <w:r w:rsidRPr="00010313">
              <w:rPr>
                <w:rFonts w:cs="Arial"/>
                <w:szCs w:val="24"/>
                <w:lang w:eastAsia="en-GB"/>
              </w:rPr>
              <w:t>0- 12:</w:t>
            </w:r>
            <w:r w:rsidR="00F37711">
              <w:rPr>
                <w:rFonts w:cs="Arial"/>
                <w:szCs w:val="24"/>
                <w:lang w:eastAsia="en-GB"/>
              </w:rPr>
              <w:t>0</w:t>
            </w:r>
            <w:r w:rsidRPr="00010313">
              <w:rPr>
                <w:rFonts w:cs="Arial"/>
                <w:szCs w:val="24"/>
                <w:lang w:eastAsia="en-GB"/>
              </w:rPr>
              <w:t>0</w:t>
            </w:r>
          </w:p>
        </w:tc>
        <w:tc>
          <w:tcPr>
            <w:tcW w:w="925" w:type="pct"/>
            <w:tcBorders>
              <w:top w:val="nil"/>
            </w:tcBorders>
            <w:vAlign w:val="center"/>
          </w:tcPr>
          <w:p w14:paraId="02F8F8E3" w14:textId="78B29236" w:rsidR="006512EB" w:rsidRPr="005871ED" w:rsidRDefault="00AD1F9F" w:rsidP="006512EB">
            <w:pPr>
              <w:overflowPunct/>
              <w:jc w:val="center"/>
              <w:textAlignment w:val="auto"/>
              <w:rPr>
                <w:rFonts w:cs="Arial"/>
                <w:szCs w:val="24"/>
              </w:rPr>
            </w:pPr>
            <w:r>
              <w:rPr>
                <w:rFonts w:cs="Arial"/>
                <w:color w:val="000000"/>
                <w:szCs w:val="24"/>
                <w:lang w:eastAsia="en-GB"/>
              </w:rPr>
              <w:t>See notice boards</w:t>
            </w:r>
          </w:p>
        </w:tc>
        <w:tc>
          <w:tcPr>
            <w:tcW w:w="3504" w:type="pct"/>
            <w:tcBorders>
              <w:top w:val="single" w:sz="4" w:space="0" w:color="auto"/>
            </w:tcBorders>
            <w:vAlign w:val="center"/>
          </w:tcPr>
          <w:p w14:paraId="5CCCC24C" w14:textId="77777777" w:rsidR="006E27C2" w:rsidRDefault="006E27C2" w:rsidP="006E27C2">
            <w:pPr>
              <w:overflowPunct/>
              <w:ind w:left="113"/>
              <w:textAlignment w:val="auto"/>
              <w:rPr>
                <w:rFonts w:cs="Arial"/>
                <w:szCs w:val="24"/>
                <w:lang w:eastAsia="en-GB"/>
              </w:rPr>
            </w:pPr>
          </w:p>
          <w:p w14:paraId="1DB64137" w14:textId="51203BB4" w:rsidR="006E27C2" w:rsidRPr="006E27C2" w:rsidRDefault="006E27C2" w:rsidP="006E27C2">
            <w:pPr>
              <w:overflowPunct/>
              <w:ind w:left="113"/>
              <w:textAlignment w:val="auto"/>
              <w:rPr>
                <w:rFonts w:cs="Arial"/>
                <w:szCs w:val="24"/>
                <w:lang w:eastAsia="en-GB"/>
              </w:rPr>
            </w:pPr>
            <w:r w:rsidRPr="00AD1F9F">
              <w:rPr>
                <w:rFonts w:cs="Arial"/>
                <w:szCs w:val="24"/>
                <w:lang w:eastAsia="en-GB"/>
              </w:rPr>
              <w:t>Your choice of session, including</w:t>
            </w:r>
            <w:r w:rsidRPr="00AD1F9F">
              <w:rPr>
                <w:rFonts w:cs="Arial"/>
                <w:b/>
                <w:bCs/>
                <w:szCs w:val="24"/>
                <w:lang w:eastAsia="en-GB"/>
              </w:rPr>
              <w:t xml:space="preserve"> </w:t>
            </w:r>
            <w:r>
              <w:rPr>
                <w:rFonts w:cs="Arial"/>
                <w:b/>
                <w:bCs/>
                <w:szCs w:val="24"/>
                <w:lang w:eastAsia="en-GB"/>
              </w:rPr>
              <w:t xml:space="preserve">Jumping Rivers </w:t>
            </w:r>
            <w:r>
              <w:rPr>
                <w:rFonts w:cs="Arial"/>
                <w:szCs w:val="24"/>
                <w:lang w:eastAsia="en-GB"/>
              </w:rPr>
              <w:t>(Gold Sponsor)</w:t>
            </w:r>
          </w:p>
          <w:p w14:paraId="2470DB1B" w14:textId="7E54FE8C" w:rsidR="006512EB" w:rsidRPr="005871ED" w:rsidRDefault="006512EB" w:rsidP="006512EB">
            <w:pPr>
              <w:overflowPunct/>
              <w:ind w:left="113"/>
              <w:textAlignment w:val="auto"/>
              <w:rPr>
                <w:rFonts w:cs="Arial"/>
                <w:b/>
                <w:bCs/>
                <w:szCs w:val="24"/>
                <w:shd w:val="clear" w:color="auto" w:fill="FFFFFF"/>
              </w:rPr>
            </w:pPr>
          </w:p>
        </w:tc>
      </w:tr>
      <w:tr w:rsidR="006512EB" w:rsidRPr="00206FF2" w14:paraId="1158926E" w14:textId="77777777" w:rsidTr="006512EB">
        <w:trPr>
          <w:trHeight w:val="255"/>
        </w:trPr>
        <w:tc>
          <w:tcPr>
            <w:tcW w:w="571" w:type="pct"/>
            <w:tcBorders>
              <w:top w:val="nil"/>
            </w:tcBorders>
            <w:vAlign w:val="center"/>
          </w:tcPr>
          <w:p w14:paraId="44B776CF" w14:textId="55434EF5" w:rsidR="006512EB" w:rsidRPr="00010313" w:rsidRDefault="006512EB" w:rsidP="00F37711">
            <w:pPr>
              <w:overflowPunct/>
              <w:jc w:val="center"/>
              <w:textAlignment w:val="auto"/>
              <w:rPr>
                <w:rFonts w:cs="Arial"/>
                <w:szCs w:val="24"/>
                <w:lang w:eastAsia="en-GB"/>
              </w:rPr>
            </w:pPr>
            <w:r w:rsidRPr="00010313">
              <w:rPr>
                <w:rFonts w:cs="Arial"/>
                <w:szCs w:val="24"/>
                <w:lang w:eastAsia="en-GB"/>
              </w:rPr>
              <w:t>12:</w:t>
            </w:r>
            <w:r w:rsidR="00F37711">
              <w:rPr>
                <w:rFonts w:cs="Arial"/>
                <w:szCs w:val="24"/>
                <w:lang w:eastAsia="en-GB"/>
              </w:rPr>
              <w:t>0</w:t>
            </w:r>
            <w:r w:rsidRPr="00010313">
              <w:rPr>
                <w:rFonts w:cs="Arial"/>
                <w:szCs w:val="24"/>
                <w:lang w:eastAsia="en-GB"/>
              </w:rPr>
              <w:t>0- 13:</w:t>
            </w:r>
            <w:r w:rsidR="00F37711">
              <w:rPr>
                <w:rFonts w:cs="Arial"/>
                <w:szCs w:val="24"/>
                <w:lang w:eastAsia="en-GB"/>
              </w:rPr>
              <w:t>0</w:t>
            </w:r>
            <w:r w:rsidRPr="00010313">
              <w:rPr>
                <w:rFonts w:cs="Arial"/>
                <w:szCs w:val="24"/>
                <w:lang w:eastAsia="en-GB"/>
              </w:rPr>
              <w:t>0</w:t>
            </w:r>
          </w:p>
        </w:tc>
        <w:tc>
          <w:tcPr>
            <w:tcW w:w="925" w:type="pct"/>
            <w:tcBorders>
              <w:top w:val="nil"/>
            </w:tcBorders>
            <w:vAlign w:val="center"/>
          </w:tcPr>
          <w:p w14:paraId="4D55B9D1" w14:textId="470D28E3" w:rsidR="006512EB" w:rsidRPr="005871ED" w:rsidRDefault="002421FA" w:rsidP="006512EB">
            <w:pPr>
              <w:overflowPunct/>
              <w:jc w:val="center"/>
              <w:textAlignment w:val="auto"/>
              <w:rPr>
                <w:rFonts w:cs="Arial"/>
                <w:szCs w:val="24"/>
              </w:rPr>
            </w:pPr>
            <w:r>
              <w:rPr>
                <w:rFonts w:cs="Arial"/>
                <w:szCs w:val="24"/>
              </w:rPr>
              <w:t>Trafford Suite</w:t>
            </w:r>
          </w:p>
        </w:tc>
        <w:tc>
          <w:tcPr>
            <w:tcW w:w="3504" w:type="pct"/>
            <w:tcBorders>
              <w:top w:val="single" w:sz="4" w:space="0" w:color="auto"/>
            </w:tcBorders>
            <w:vAlign w:val="center"/>
          </w:tcPr>
          <w:p w14:paraId="6CC65FDD" w14:textId="77777777" w:rsidR="006512EB" w:rsidRPr="005871ED" w:rsidRDefault="006512EB" w:rsidP="006512EB">
            <w:pPr>
              <w:overflowPunct/>
              <w:ind w:left="113"/>
              <w:textAlignment w:val="auto"/>
              <w:rPr>
                <w:rFonts w:cs="Arial"/>
                <w:b/>
                <w:bCs/>
                <w:color w:val="FF0000"/>
                <w:szCs w:val="24"/>
                <w:shd w:val="clear" w:color="auto" w:fill="FFFFFF"/>
              </w:rPr>
            </w:pPr>
            <w:r w:rsidRPr="005871ED">
              <w:rPr>
                <w:rFonts w:cs="Arial"/>
                <w:b/>
                <w:bCs/>
                <w:szCs w:val="24"/>
                <w:shd w:val="clear" w:color="auto" w:fill="FFFFFF"/>
              </w:rPr>
              <w:t xml:space="preserve">Lunch </w:t>
            </w:r>
          </w:p>
        </w:tc>
      </w:tr>
      <w:tr w:rsidR="006512EB" w:rsidRPr="00D70E18" w14:paraId="3BA43CBD" w14:textId="77777777" w:rsidTr="006512EB">
        <w:trPr>
          <w:trHeight w:val="115"/>
        </w:trPr>
        <w:tc>
          <w:tcPr>
            <w:tcW w:w="5000" w:type="pct"/>
            <w:gridSpan w:val="3"/>
            <w:shd w:val="clear" w:color="auto" w:fill="063B5A"/>
            <w:vAlign w:val="center"/>
          </w:tcPr>
          <w:p w14:paraId="0DF6443B" w14:textId="77777777" w:rsidR="006512EB" w:rsidRPr="004C609B" w:rsidRDefault="006512EB" w:rsidP="00F37711">
            <w:pPr>
              <w:overflowPunct/>
              <w:jc w:val="center"/>
              <w:textAlignment w:val="auto"/>
              <w:rPr>
                <w:rFonts w:cs="Arial"/>
                <w:b/>
                <w:bCs/>
                <w:color w:val="A8BD3C"/>
                <w:szCs w:val="24"/>
                <w:lang w:eastAsia="en-GB"/>
              </w:rPr>
            </w:pPr>
            <w:r w:rsidRPr="00DD3E8A">
              <w:rPr>
                <w:rFonts w:cs="Arial"/>
                <w:b/>
                <w:bCs/>
                <w:color w:val="FFFFFF" w:themeColor="background1"/>
                <w:szCs w:val="24"/>
                <w:lang w:eastAsia="en-GB"/>
              </w:rPr>
              <w:t>Parallel Session 5</w:t>
            </w:r>
          </w:p>
        </w:tc>
      </w:tr>
      <w:tr w:rsidR="00AD1F9F" w:rsidRPr="00206FF2" w14:paraId="6A689A4B" w14:textId="77777777" w:rsidTr="00AD1F9F">
        <w:trPr>
          <w:trHeight w:val="638"/>
        </w:trPr>
        <w:tc>
          <w:tcPr>
            <w:tcW w:w="571" w:type="pct"/>
            <w:vAlign w:val="center"/>
          </w:tcPr>
          <w:p w14:paraId="26BAE612" w14:textId="38BF765C" w:rsidR="00AD1F9F" w:rsidRPr="00206FF2" w:rsidRDefault="00AD1F9F" w:rsidP="00F37711">
            <w:pPr>
              <w:overflowPunct/>
              <w:jc w:val="center"/>
              <w:textAlignment w:val="auto"/>
              <w:rPr>
                <w:rFonts w:cs="Arial"/>
                <w:color w:val="000000"/>
                <w:szCs w:val="24"/>
                <w:lang w:eastAsia="en-GB"/>
              </w:rPr>
            </w:pPr>
            <w:r>
              <w:rPr>
                <w:rFonts w:cs="Arial"/>
                <w:color w:val="000000"/>
                <w:szCs w:val="24"/>
                <w:lang w:eastAsia="en-GB"/>
              </w:rPr>
              <w:t>13</w:t>
            </w:r>
            <w:r w:rsidRPr="00206FF2">
              <w:rPr>
                <w:rFonts w:cs="Arial"/>
                <w:color w:val="000000"/>
                <w:szCs w:val="24"/>
                <w:lang w:eastAsia="en-GB"/>
              </w:rPr>
              <w:t>:</w:t>
            </w:r>
            <w:r>
              <w:rPr>
                <w:rFonts w:cs="Arial"/>
                <w:color w:val="000000"/>
                <w:szCs w:val="24"/>
                <w:lang w:eastAsia="en-GB"/>
              </w:rPr>
              <w:t>00</w:t>
            </w:r>
            <w:r w:rsidRPr="00206FF2">
              <w:rPr>
                <w:rFonts w:cs="Arial"/>
                <w:color w:val="000000"/>
                <w:szCs w:val="24"/>
                <w:lang w:eastAsia="en-GB"/>
              </w:rPr>
              <w:t xml:space="preserve"> – 1</w:t>
            </w:r>
            <w:r>
              <w:rPr>
                <w:rFonts w:cs="Arial"/>
                <w:color w:val="000000"/>
                <w:szCs w:val="24"/>
                <w:lang w:eastAsia="en-GB"/>
              </w:rPr>
              <w:t>4:00</w:t>
            </w:r>
          </w:p>
        </w:tc>
        <w:tc>
          <w:tcPr>
            <w:tcW w:w="925" w:type="pct"/>
            <w:vAlign w:val="center"/>
          </w:tcPr>
          <w:p w14:paraId="6B18F7FC" w14:textId="75A00FAF" w:rsidR="00AD1F9F" w:rsidRPr="006C06AF" w:rsidRDefault="00AD1F9F" w:rsidP="006512EB">
            <w:pPr>
              <w:overflowPunct/>
              <w:jc w:val="center"/>
              <w:textAlignment w:val="auto"/>
              <w:rPr>
                <w:rFonts w:cs="Arial"/>
                <w:color w:val="000000"/>
                <w:szCs w:val="24"/>
                <w:lang w:eastAsia="en-GB"/>
              </w:rPr>
            </w:pPr>
            <w:r>
              <w:rPr>
                <w:rFonts w:cs="Arial"/>
                <w:color w:val="000000"/>
                <w:szCs w:val="24"/>
                <w:lang w:eastAsia="en-GB"/>
              </w:rPr>
              <w:t>See notice boards</w:t>
            </w:r>
          </w:p>
        </w:tc>
        <w:tc>
          <w:tcPr>
            <w:tcW w:w="3504" w:type="pct"/>
            <w:vAlign w:val="center"/>
          </w:tcPr>
          <w:p w14:paraId="5023044B" w14:textId="1DC463BA" w:rsidR="00AD1F9F" w:rsidRPr="00206FF2" w:rsidRDefault="00AD1F9F" w:rsidP="006512EB">
            <w:pPr>
              <w:overflowPunct/>
              <w:ind w:left="113"/>
              <w:textAlignment w:val="auto"/>
              <w:rPr>
                <w:rFonts w:cs="Arial"/>
                <w:szCs w:val="24"/>
                <w:lang w:eastAsia="en-GB"/>
              </w:rPr>
            </w:pPr>
            <w:r w:rsidRPr="00AD1F9F">
              <w:rPr>
                <w:rFonts w:cs="Arial"/>
                <w:szCs w:val="24"/>
                <w:lang w:eastAsia="en-GB"/>
              </w:rPr>
              <w:t>Your choice of session</w:t>
            </w:r>
          </w:p>
        </w:tc>
      </w:tr>
      <w:tr w:rsidR="009F1776" w:rsidRPr="00206FF2" w14:paraId="22578CDA" w14:textId="77777777" w:rsidTr="009F1776">
        <w:trPr>
          <w:trHeight w:val="219"/>
        </w:trPr>
        <w:tc>
          <w:tcPr>
            <w:tcW w:w="571" w:type="pct"/>
            <w:shd w:val="clear" w:color="auto" w:fill="auto"/>
            <w:vAlign w:val="center"/>
          </w:tcPr>
          <w:p w14:paraId="64ECDCBF" w14:textId="4CCD507D" w:rsidR="009F1776" w:rsidRPr="00206FF2" w:rsidRDefault="009F1776" w:rsidP="00F37711">
            <w:pPr>
              <w:overflowPunct/>
              <w:jc w:val="center"/>
              <w:textAlignment w:val="auto"/>
              <w:rPr>
                <w:rFonts w:cs="Arial"/>
                <w:color w:val="000000"/>
                <w:szCs w:val="24"/>
                <w:lang w:eastAsia="en-GB"/>
              </w:rPr>
            </w:pPr>
            <w:r>
              <w:rPr>
                <w:rFonts w:cs="Arial"/>
                <w:color w:val="000000"/>
                <w:szCs w:val="24"/>
                <w:lang w:eastAsia="en-GB"/>
              </w:rPr>
              <w:t>14:00 – 15:00</w:t>
            </w:r>
          </w:p>
        </w:tc>
        <w:tc>
          <w:tcPr>
            <w:tcW w:w="925" w:type="pct"/>
            <w:shd w:val="clear" w:color="auto" w:fill="auto"/>
            <w:vAlign w:val="center"/>
          </w:tcPr>
          <w:p w14:paraId="6DDD7F99" w14:textId="77777777" w:rsidR="009F1776" w:rsidRPr="006C06AF" w:rsidRDefault="009F1776" w:rsidP="006512EB">
            <w:pPr>
              <w:overflowPunct/>
              <w:jc w:val="center"/>
              <w:textAlignment w:val="auto"/>
              <w:rPr>
                <w:rFonts w:cs="Arial"/>
                <w:color w:val="000000"/>
                <w:szCs w:val="24"/>
                <w:lang w:eastAsia="en-GB"/>
              </w:rPr>
            </w:pPr>
            <w:r>
              <w:rPr>
                <w:rFonts w:cs="Arial"/>
                <w:color w:val="000000"/>
                <w:szCs w:val="24"/>
                <w:lang w:eastAsia="en-GB"/>
              </w:rPr>
              <w:t>Alexandra Suite</w:t>
            </w:r>
          </w:p>
        </w:tc>
        <w:tc>
          <w:tcPr>
            <w:tcW w:w="3504" w:type="pct"/>
            <w:shd w:val="clear" w:color="auto" w:fill="auto"/>
            <w:vAlign w:val="center"/>
          </w:tcPr>
          <w:p w14:paraId="06812929" w14:textId="43C9B79D" w:rsidR="0036179F" w:rsidRPr="00FA1F8B" w:rsidRDefault="009F1776" w:rsidP="0036179F">
            <w:pPr>
              <w:overflowPunct/>
              <w:ind w:left="113"/>
              <w:textAlignment w:val="auto"/>
              <w:rPr>
                <w:rFonts w:cs="Arial"/>
                <w:bCs/>
                <w:color w:val="000000"/>
                <w:szCs w:val="24"/>
                <w:lang w:eastAsia="en-GB"/>
              </w:rPr>
            </w:pPr>
            <w:r>
              <w:rPr>
                <w:rFonts w:cs="Arial"/>
                <w:b/>
                <w:color w:val="000000"/>
                <w:szCs w:val="24"/>
                <w:lang w:eastAsia="en-GB"/>
              </w:rPr>
              <w:t>Panel discussion</w:t>
            </w:r>
            <w:r w:rsidR="0036179F">
              <w:rPr>
                <w:rFonts w:cs="Arial"/>
                <w:b/>
                <w:color w:val="000000"/>
                <w:szCs w:val="24"/>
                <w:lang w:eastAsia="en-GB"/>
              </w:rPr>
              <w:t xml:space="preserve"> (including Q&amp;A)</w:t>
            </w:r>
            <w:r w:rsidR="0036179F" w:rsidRPr="00FA1F8B">
              <w:rPr>
                <w:rFonts w:cs="Arial"/>
                <w:bCs/>
                <w:color w:val="000000"/>
                <w:szCs w:val="24"/>
                <w:lang w:eastAsia="en-GB"/>
              </w:rPr>
              <w:t xml:space="preserve">: </w:t>
            </w:r>
            <w:r w:rsidR="0036179F">
              <w:rPr>
                <w:rFonts w:cs="Arial"/>
                <w:bCs/>
                <w:color w:val="000000"/>
                <w:szCs w:val="24"/>
                <w:lang w:eastAsia="en-GB"/>
              </w:rPr>
              <w:br/>
            </w:r>
          </w:p>
          <w:p w14:paraId="480467AA" w14:textId="2414CAA3" w:rsidR="0036179F" w:rsidRPr="0036179F" w:rsidRDefault="0036179F" w:rsidP="0036179F">
            <w:pPr>
              <w:overflowPunct/>
              <w:ind w:left="113"/>
              <w:textAlignment w:val="auto"/>
              <w:rPr>
                <w:rFonts w:cs="Arial"/>
                <w:bCs/>
                <w:color w:val="000000" w:themeColor="text1"/>
                <w:szCs w:val="24"/>
                <w:lang w:eastAsia="en-GB"/>
              </w:rPr>
            </w:pPr>
            <w:r w:rsidRPr="00FA1F8B">
              <w:rPr>
                <w:rFonts w:cs="Arial"/>
                <w:bCs/>
                <w:color w:val="000000"/>
                <w:szCs w:val="24"/>
                <w:lang w:eastAsia="en-GB"/>
              </w:rPr>
              <w:t>"What is the most important change fuelling transformation in statistics creation and delivery, and how can the GSS respond”</w:t>
            </w:r>
          </w:p>
          <w:p w14:paraId="395F1CE0" w14:textId="77777777" w:rsidR="0036179F" w:rsidRDefault="0036179F" w:rsidP="0036179F">
            <w:pPr>
              <w:overflowPunct/>
              <w:ind w:left="113"/>
              <w:textAlignment w:val="auto"/>
              <w:rPr>
                <w:rFonts w:cs="Arial"/>
                <w:color w:val="000000" w:themeColor="text1"/>
                <w:szCs w:val="24"/>
                <w:lang w:eastAsia="en-GB"/>
              </w:rPr>
            </w:pPr>
          </w:p>
          <w:p w14:paraId="059EC9D8" w14:textId="23FA8506" w:rsidR="0036179F" w:rsidRPr="00FA1F8B" w:rsidRDefault="0036179F" w:rsidP="00FA1F8B">
            <w:pPr>
              <w:pStyle w:val="ListParagraph"/>
              <w:numPr>
                <w:ilvl w:val="0"/>
                <w:numId w:val="12"/>
              </w:numPr>
              <w:overflowPunct/>
              <w:textAlignment w:val="auto"/>
              <w:rPr>
                <w:rFonts w:cs="Arial"/>
                <w:color w:val="000000" w:themeColor="text1"/>
                <w:szCs w:val="24"/>
                <w:lang w:eastAsia="en-GB"/>
              </w:rPr>
            </w:pPr>
            <w:r w:rsidRPr="00FA1F8B">
              <w:rPr>
                <w:rFonts w:cs="Arial"/>
                <w:color w:val="000000" w:themeColor="text1"/>
                <w:szCs w:val="24"/>
                <w:lang w:eastAsia="en-GB"/>
              </w:rPr>
              <w:t>Douglas Cameron, OFCOM (Head of Statistics)</w:t>
            </w:r>
          </w:p>
          <w:p w14:paraId="51918172" w14:textId="37B21E70" w:rsidR="0036179F" w:rsidRPr="0036179F" w:rsidRDefault="0036179F" w:rsidP="0036179F">
            <w:pPr>
              <w:overflowPunct/>
              <w:ind w:left="113"/>
              <w:textAlignment w:val="auto"/>
              <w:rPr>
                <w:rFonts w:cs="Arial"/>
                <w:color w:val="000000" w:themeColor="text1"/>
                <w:szCs w:val="24"/>
                <w:lang w:eastAsia="en-GB"/>
              </w:rPr>
            </w:pPr>
          </w:p>
          <w:p w14:paraId="4C68090A" w14:textId="6C139633" w:rsidR="0036179F" w:rsidRPr="00FA1F8B" w:rsidRDefault="0036179F" w:rsidP="00FA1F8B">
            <w:pPr>
              <w:pStyle w:val="ListParagraph"/>
              <w:numPr>
                <w:ilvl w:val="0"/>
                <w:numId w:val="12"/>
              </w:numPr>
              <w:overflowPunct/>
              <w:textAlignment w:val="auto"/>
              <w:rPr>
                <w:rFonts w:cs="Arial"/>
                <w:color w:val="000000" w:themeColor="text1"/>
                <w:szCs w:val="24"/>
                <w:lang w:eastAsia="en-GB"/>
              </w:rPr>
            </w:pPr>
            <w:r w:rsidRPr="00FA1F8B">
              <w:rPr>
                <w:rFonts w:cs="Arial"/>
                <w:color w:val="000000" w:themeColor="text1"/>
                <w:szCs w:val="24"/>
                <w:lang w:eastAsia="en-GB"/>
              </w:rPr>
              <w:t>Emma Rourke, ONS (Interim Deputy National Statistician) (Director of Health Analysis and Pandemic Insight)</w:t>
            </w:r>
          </w:p>
          <w:p w14:paraId="561FC343" w14:textId="4E2F9375" w:rsidR="0036179F" w:rsidRPr="0036179F" w:rsidRDefault="0036179F" w:rsidP="0036179F">
            <w:pPr>
              <w:overflowPunct/>
              <w:ind w:left="113"/>
              <w:textAlignment w:val="auto"/>
              <w:rPr>
                <w:rFonts w:cs="Arial"/>
                <w:color w:val="000000" w:themeColor="text1"/>
                <w:szCs w:val="24"/>
                <w:lang w:eastAsia="en-GB"/>
              </w:rPr>
            </w:pPr>
          </w:p>
          <w:p w14:paraId="60B3427C" w14:textId="28EECBF7" w:rsidR="0036179F" w:rsidRPr="00FA1F8B" w:rsidRDefault="0036179F" w:rsidP="00FA1F8B">
            <w:pPr>
              <w:pStyle w:val="ListParagraph"/>
              <w:numPr>
                <w:ilvl w:val="0"/>
                <w:numId w:val="12"/>
              </w:numPr>
              <w:overflowPunct/>
              <w:textAlignment w:val="auto"/>
              <w:rPr>
                <w:rFonts w:cs="Arial"/>
                <w:color w:val="000000" w:themeColor="text1"/>
                <w:szCs w:val="24"/>
                <w:lang w:eastAsia="en-GB"/>
              </w:rPr>
            </w:pPr>
            <w:r w:rsidRPr="00FA1F8B">
              <w:rPr>
                <w:rFonts w:cs="Arial"/>
                <w:color w:val="000000" w:themeColor="text1"/>
                <w:szCs w:val="24"/>
                <w:lang w:eastAsia="en-GB"/>
              </w:rPr>
              <w:t>Mary Gregory, ONS (Deputy Director, Data Science Campus)</w:t>
            </w:r>
          </w:p>
          <w:p w14:paraId="7732B7EF" w14:textId="77777777" w:rsidR="0036179F" w:rsidRDefault="0036179F" w:rsidP="0036179F">
            <w:pPr>
              <w:overflowPunct/>
              <w:ind w:left="113"/>
              <w:textAlignment w:val="auto"/>
              <w:rPr>
                <w:rFonts w:cs="Arial"/>
                <w:color w:val="000000" w:themeColor="text1"/>
                <w:szCs w:val="24"/>
                <w:lang w:eastAsia="en-GB"/>
              </w:rPr>
            </w:pPr>
          </w:p>
          <w:p w14:paraId="580A6C68" w14:textId="64F5A470" w:rsidR="0036179F" w:rsidRDefault="0036179F" w:rsidP="00FA1F8B">
            <w:pPr>
              <w:pStyle w:val="ListParagraph"/>
              <w:numPr>
                <w:ilvl w:val="0"/>
                <w:numId w:val="12"/>
              </w:numPr>
              <w:overflowPunct/>
              <w:textAlignment w:val="auto"/>
              <w:rPr>
                <w:rFonts w:cs="Arial"/>
                <w:color w:val="000000" w:themeColor="text1"/>
                <w:szCs w:val="24"/>
                <w:lang w:eastAsia="en-GB"/>
              </w:rPr>
            </w:pPr>
            <w:r w:rsidRPr="00FA1F8B">
              <w:rPr>
                <w:rFonts w:cs="Arial"/>
                <w:color w:val="000000" w:themeColor="text1"/>
                <w:szCs w:val="24"/>
                <w:lang w:eastAsia="en-GB"/>
              </w:rPr>
              <w:t>Steve Ellerd-Elliot, DWP (HoP) (Dep. Director, Data as Statistics)</w:t>
            </w:r>
          </w:p>
          <w:p w14:paraId="36884145" w14:textId="00FF62C4" w:rsidR="001A5790" w:rsidRDefault="001A5790" w:rsidP="001A5790">
            <w:pPr>
              <w:ind w:left="107"/>
            </w:pPr>
            <w:r>
              <w:rPr>
                <w:rFonts w:cs="Arial"/>
                <w:color w:val="000000" w:themeColor="text1"/>
                <w:szCs w:val="24"/>
                <w:lang w:eastAsia="en-GB"/>
              </w:rPr>
              <w:br/>
            </w:r>
            <w:r>
              <w:t xml:space="preserve">Participants can can engage </w:t>
            </w:r>
            <w:r w:rsidR="006675B1">
              <w:t>by going to</w:t>
            </w:r>
            <w:r>
              <w:t xml:space="preserve"> </w:t>
            </w:r>
            <w:hyperlink r:id="rId20" w:history="1">
              <w:r w:rsidRPr="001A5790">
                <w:rPr>
                  <w:rStyle w:val="Hyperlink"/>
                </w:rPr>
                <w:t>slido.com</w:t>
              </w:r>
            </w:hyperlink>
          </w:p>
          <w:p w14:paraId="6E589F9B" w14:textId="49001195" w:rsidR="001A5790" w:rsidRDefault="006675B1" w:rsidP="006675B1">
            <w:pPr>
              <w:ind w:left="107"/>
            </w:pPr>
            <w:r>
              <w:t xml:space="preserve">and entering </w:t>
            </w:r>
            <w:r w:rsidRPr="006675B1">
              <w:rPr>
                <w:b/>
                <w:bCs/>
              </w:rPr>
              <w:t xml:space="preserve">code </w:t>
            </w:r>
            <w:r w:rsidR="001A5790" w:rsidRPr="006675B1">
              <w:rPr>
                <w:b/>
                <w:bCs/>
              </w:rPr>
              <w:t>#1883414</w:t>
            </w:r>
            <w:r>
              <w:t xml:space="preserve">, </w:t>
            </w:r>
            <w:r w:rsidR="0005531E">
              <w:t xml:space="preserve">or </w:t>
            </w:r>
            <w:r>
              <w:t xml:space="preserve">by </w:t>
            </w:r>
            <w:r w:rsidR="0005531E">
              <w:t>scan</w:t>
            </w:r>
            <w:r>
              <w:t>ning</w:t>
            </w:r>
            <w:r w:rsidR="0005531E">
              <w:t xml:space="preserve"> the QR code on page 7.</w:t>
            </w:r>
            <w:r>
              <w:t xml:space="preserve"> You can navigate between the ‘Q&amp;A’ and ‘poll’ tab at the top of the screen.</w:t>
            </w:r>
          </w:p>
          <w:p w14:paraId="557C7313" w14:textId="132E7B5C" w:rsidR="0036179F" w:rsidRPr="006675B1" w:rsidRDefault="0036179F" w:rsidP="006675B1">
            <w:pPr>
              <w:ind w:left="107"/>
              <w:rPr>
                <w:rFonts w:cs="Arial"/>
                <w:color w:val="000000" w:themeColor="text1"/>
                <w:szCs w:val="24"/>
                <w:lang w:eastAsia="en-GB"/>
              </w:rPr>
            </w:pPr>
          </w:p>
        </w:tc>
      </w:tr>
      <w:tr w:rsidR="006512EB" w:rsidRPr="00206FF2" w14:paraId="5CB0ABE8" w14:textId="77777777" w:rsidTr="006512EB">
        <w:trPr>
          <w:trHeight w:val="630"/>
        </w:trPr>
        <w:tc>
          <w:tcPr>
            <w:tcW w:w="571" w:type="pct"/>
            <w:vAlign w:val="center"/>
          </w:tcPr>
          <w:p w14:paraId="13C33EB8" w14:textId="226422A5" w:rsidR="006512EB" w:rsidRPr="00206FF2" w:rsidRDefault="006512EB" w:rsidP="00F37711">
            <w:pPr>
              <w:overflowPunct/>
              <w:jc w:val="center"/>
              <w:textAlignment w:val="auto"/>
              <w:rPr>
                <w:rFonts w:cs="Arial"/>
                <w:color w:val="000000"/>
                <w:szCs w:val="24"/>
                <w:lang w:eastAsia="en-GB"/>
              </w:rPr>
            </w:pPr>
            <w:r w:rsidRPr="00206FF2">
              <w:rPr>
                <w:rFonts w:cs="Arial"/>
                <w:color w:val="000000"/>
                <w:szCs w:val="24"/>
                <w:lang w:eastAsia="en-GB"/>
              </w:rPr>
              <w:t>1</w:t>
            </w:r>
            <w:r>
              <w:rPr>
                <w:rFonts w:cs="Arial"/>
                <w:color w:val="000000"/>
                <w:szCs w:val="24"/>
                <w:lang w:eastAsia="en-GB"/>
              </w:rPr>
              <w:t>5:</w:t>
            </w:r>
            <w:r w:rsidR="009F1776">
              <w:rPr>
                <w:rFonts w:cs="Arial"/>
                <w:color w:val="000000"/>
                <w:szCs w:val="24"/>
                <w:lang w:eastAsia="en-GB"/>
              </w:rPr>
              <w:t>0</w:t>
            </w:r>
            <w:r>
              <w:rPr>
                <w:rFonts w:cs="Arial"/>
                <w:color w:val="000000"/>
                <w:szCs w:val="24"/>
                <w:lang w:eastAsia="en-GB"/>
              </w:rPr>
              <w:t>0</w:t>
            </w:r>
            <w:r w:rsidRPr="00206FF2">
              <w:rPr>
                <w:rFonts w:cs="Arial"/>
                <w:color w:val="000000"/>
                <w:szCs w:val="24"/>
                <w:lang w:eastAsia="en-GB"/>
              </w:rPr>
              <w:t>– 1</w:t>
            </w:r>
            <w:r>
              <w:rPr>
                <w:rFonts w:cs="Arial"/>
                <w:color w:val="000000"/>
                <w:szCs w:val="24"/>
                <w:lang w:eastAsia="en-GB"/>
              </w:rPr>
              <w:t>5:</w:t>
            </w:r>
            <w:r w:rsidR="009F1776">
              <w:rPr>
                <w:rFonts w:cs="Arial"/>
                <w:color w:val="000000"/>
                <w:szCs w:val="24"/>
                <w:lang w:eastAsia="en-GB"/>
              </w:rPr>
              <w:t>1</w:t>
            </w:r>
            <w:r>
              <w:rPr>
                <w:rFonts w:cs="Arial"/>
                <w:color w:val="000000"/>
                <w:szCs w:val="24"/>
                <w:lang w:eastAsia="en-GB"/>
              </w:rPr>
              <w:t>5</w:t>
            </w:r>
          </w:p>
        </w:tc>
        <w:tc>
          <w:tcPr>
            <w:tcW w:w="925" w:type="pct"/>
            <w:vAlign w:val="center"/>
          </w:tcPr>
          <w:p w14:paraId="4449E32C" w14:textId="77777777" w:rsidR="006512EB" w:rsidRPr="006C06AF" w:rsidRDefault="006512EB" w:rsidP="006512EB">
            <w:pPr>
              <w:overflowPunct/>
              <w:jc w:val="center"/>
              <w:textAlignment w:val="auto"/>
              <w:rPr>
                <w:rFonts w:cs="Arial"/>
                <w:color w:val="000000"/>
                <w:szCs w:val="24"/>
                <w:lang w:eastAsia="en-GB"/>
              </w:rPr>
            </w:pPr>
            <w:r>
              <w:rPr>
                <w:rFonts w:cs="Arial"/>
                <w:color w:val="000000"/>
                <w:szCs w:val="24"/>
                <w:lang w:eastAsia="en-GB"/>
              </w:rPr>
              <w:t>Alexandra Suite</w:t>
            </w:r>
          </w:p>
        </w:tc>
        <w:tc>
          <w:tcPr>
            <w:tcW w:w="3504" w:type="pct"/>
            <w:vAlign w:val="center"/>
          </w:tcPr>
          <w:p w14:paraId="619CF004" w14:textId="77777777" w:rsidR="006512EB" w:rsidRPr="00206FF2" w:rsidRDefault="006512EB" w:rsidP="006512EB">
            <w:pPr>
              <w:overflowPunct/>
              <w:ind w:left="113"/>
              <w:textAlignment w:val="auto"/>
              <w:rPr>
                <w:rFonts w:cs="Arial"/>
                <w:b/>
                <w:color w:val="000000"/>
                <w:szCs w:val="24"/>
                <w:lang w:eastAsia="en-GB"/>
              </w:rPr>
            </w:pPr>
            <w:r w:rsidRPr="00206FF2">
              <w:rPr>
                <w:rFonts w:cs="Arial"/>
                <w:b/>
                <w:color w:val="000000"/>
                <w:szCs w:val="24"/>
                <w:lang w:eastAsia="en-GB"/>
              </w:rPr>
              <w:t>Close</w:t>
            </w:r>
            <w:r>
              <w:rPr>
                <w:rFonts w:cs="Arial"/>
                <w:b/>
                <w:color w:val="000000"/>
                <w:szCs w:val="24"/>
                <w:lang w:eastAsia="en-GB"/>
              </w:rPr>
              <w:t xml:space="preserve">: </w:t>
            </w:r>
            <w:r>
              <w:rPr>
                <w:rFonts w:cs="Arial"/>
                <w:b/>
                <w:bCs/>
                <w:color w:val="000000"/>
                <w:szCs w:val="24"/>
                <w:lang w:eastAsia="en-GB"/>
              </w:rPr>
              <w:t>Ed Humpherson</w:t>
            </w:r>
          </w:p>
        </w:tc>
      </w:tr>
      <w:bookmarkEnd w:id="1"/>
    </w:tbl>
    <w:p w14:paraId="61AA69BE" w14:textId="61A79263" w:rsidR="00410EBB" w:rsidRDefault="00410EBB" w:rsidP="00AF1C07">
      <w:pPr>
        <w:pStyle w:val="DeptBullets"/>
        <w:numPr>
          <w:ilvl w:val="0"/>
          <w:numId w:val="0"/>
        </w:numPr>
        <w:rPr>
          <w:b/>
          <w:bCs/>
        </w:rPr>
      </w:pPr>
    </w:p>
    <w:p w14:paraId="74A7BD2C" w14:textId="62113FB0" w:rsidR="00410EBB" w:rsidRDefault="00410EBB" w:rsidP="00AF1C07">
      <w:pPr>
        <w:pStyle w:val="DeptBullets"/>
        <w:numPr>
          <w:ilvl w:val="0"/>
          <w:numId w:val="0"/>
        </w:numPr>
        <w:rPr>
          <w:b/>
          <w:bCs/>
        </w:rPr>
      </w:pPr>
    </w:p>
    <w:p w14:paraId="4AC522C5" w14:textId="07D3C59F" w:rsidR="00410EBB" w:rsidRDefault="00410EBB" w:rsidP="00AF1C07">
      <w:pPr>
        <w:pStyle w:val="DeptBullets"/>
        <w:numPr>
          <w:ilvl w:val="0"/>
          <w:numId w:val="0"/>
        </w:numPr>
        <w:rPr>
          <w:b/>
          <w:bCs/>
        </w:rPr>
      </w:pPr>
    </w:p>
    <w:p w14:paraId="6251275F" w14:textId="5E6053B5" w:rsidR="00410EBB" w:rsidRDefault="00410EBB" w:rsidP="00AF1C07">
      <w:pPr>
        <w:pStyle w:val="DeptBullets"/>
        <w:numPr>
          <w:ilvl w:val="0"/>
          <w:numId w:val="0"/>
        </w:numPr>
        <w:rPr>
          <w:b/>
          <w:bCs/>
        </w:rPr>
      </w:pPr>
    </w:p>
    <w:p w14:paraId="30782BAF" w14:textId="0D30A5C1" w:rsidR="00410EBB" w:rsidRDefault="00410EBB" w:rsidP="00AF1C07">
      <w:pPr>
        <w:pStyle w:val="DeptBullets"/>
        <w:numPr>
          <w:ilvl w:val="0"/>
          <w:numId w:val="0"/>
        </w:numPr>
        <w:rPr>
          <w:b/>
          <w:bCs/>
        </w:rPr>
      </w:pPr>
    </w:p>
    <w:p w14:paraId="03302CE1" w14:textId="77777777" w:rsidR="009F1776" w:rsidRPr="009F1776" w:rsidRDefault="009F1776" w:rsidP="009F1776">
      <w:pPr>
        <w:widowControl/>
        <w:overflowPunct/>
        <w:autoSpaceDE/>
        <w:autoSpaceDN/>
        <w:adjustRightInd/>
        <w:textAlignment w:val="auto"/>
        <w:rPr>
          <w:b/>
          <w:bCs/>
          <w:color w:val="4F81BD" w:themeColor="accent1"/>
          <w:sz w:val="28"/>
          <w:szCs w:val="22"/>
        </w:rPr>
      </w:pPr>
    </w:p>
    <w:p w14:paraId="309D7F60" w14:textId="738005B3" w:rsidR="0062590D" w:rsidRPr="00876632" w:rsidRDefault="00410EBB" w:rsidP="00876632">
      <w:pPr>
        <w:pStyle w:val="DeptBullets"/>
        <w:numPr>
          <w:ilvl w:val="0"/>
          <w:numId w:val="0"/>
        </w:numPr>
        <w:jc w:val="center"/>
        <w:rPr>
          <w:b/>
          <w:bCs/>
          <w:color w:val="4F81BD" w:themeColor="accent1"/>
          <w:sz w:val="28"/>
          <w:szCs w:val="22"/>
        </w:rPr>
      </w:pPr>
      <w:r w:rsidRPr="009F1776">
        <w:rPr>
          <w:b/>
          <w:bCs/>
          <w:color w:val="4F81BD" w:themeColor="accent1"/>
          <w:sz w:val="28"/>
          <w:szCs w:val="22"/>
        </w:rPr>
        <w:t>Official</w:t>
      </w:r>
      <w:r w:rsidR="005A6E46">
        <w:rPr>
          <w:b/>
          <w:bCs/>
          <w:color w:val="4F81BD" w:themeColor="accent1"/>
          <w:sz w:val="28"/>
          <w:szCs w:val="22"/>
        </w:rPr>
        <w:t xml:space="preserve"> Event</w:t>
      </w:r>
      <w:r w:rsidRPr="009F1776">
        <w:rPr>
          <w:b/>
          <w:bCs/>
          <w:color w:val="4F81BD" w:themeColor="accent1"/>
          <w:sz w:val="28"/>
          <w:szCs w:val="22"/>
        </w:rPr>
        <w:t xml:space="preserve"> Partner </w:t>
      </w:r>
      <w:r w:rsidR="005A6E46">
        <w:rPr>
          <w:b/>
          <w:bCs/>
          <w:color w:val="4F81BD" w:themeColor="accent1"/>
          <w:sz w:val="28"/>
          <w:szCs w:val="22"/>
        </w:rPr>
        <w:t>for the</w:t>
      </w:r>
      <w:r w:rsidRPr="009F1776">
        <w:rPr>
          <w:b/>
          <w:bCs/>
          <w:color w:val="4F81BD" w:themeColor="accent1"/>
          <w:sz w:val="28"/>
          <w:szCs w:val="22"/>
        </w:rPr>
        <w:t xml:space="preserve"> GSS Conference 2022</w:t>
      </w:r>
    </w:p>
    <w:p w14:paraId="3232C339" w14:textId="6078304E" w:rsidR="0062590D" w:rsidRDefault="0062590D" w:rsidP="00ED6846">
      <w:pPr>
        <w:shd w:val="clear" w:color="auto" w:fill="FFFFFF"/>
        <w:spacing w:after="100" w:afterAutospacing="1"/>
        <w:rPr>
          <w:rFonts w:ascii="Frutiger Roman" w:hAnsi="Frutiger Roman"/>
          <w:color w:val="333333"/>
          <w:szCs w:val="24"/>
          <w:lang w:eastAsia="en-GB"/>
        </w:rPr>
      </w:pPr>
      <w:r>
        <w:rPr>
          <w:noProof/>
        </w:rPr>
        <w:drawing>
          <wp:inline distT="0" distB="0" distL="0" distR="0" wp14:anchorId="7DE20EED" wp14:editId="086F301D">
            <wp:extent cx="5312945" cy="1925955"/>
            <wp:effectExtent l="0" t="0" r="254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9"/>
                    <a:srcRect l="4290"/>
                    <a:stretch/>
                  </pic:blipFill>
                  <pic:spPr bwMode="auto">
                    <a:xfrm>
                      <a:off x="0" y="0"/>
                      <a:ext cx="5313069" cy="1926000"/>
                    </a:xfrm>
                    <a:prstGeom prst="rect">
                      <a:avLst/>
                    </a:prstGeom>
                    <a:ln>
                      <a:noFill/>
                    </a:ln>
                    <a:extLst>
                      <a:ext uri="{53640926-AAD7-44D8-BBD7-CCE9431645EC}">
                        <a14:shadowObscured xmlns:a14="http://schemas.microsoft.com/office/drawing/2010/main"/>
                      </a:ext>
                    </a:extLst>
                  </pic:spPr>
                </pic:pic>
              </a:graphicData>
            </a:graphic>
          </wp:inline>
        </w:drawing>
      </w:r>
    </w:p>
    <w:p w14:paraId="6978FE37" w14:textId="43A9053D" w:rsidR="00ED6846" w:rsidRDefault="00ED6846" w:rsidP="004B68F9">
      <w:pPr>
        <w:shd w:val="clear" w:color="auto" w:fill="FFFFFF"/>
        <w:spacing w:after="100" w:afterAutospacing="1"/>
        <w:jc w:val="both"/>
        <w:rPr>
          <w:rFonts w:cs="Arial"/>
          <w:color w:val="333333"/>
          <w:szCs w:val="24"/>
          <w:lang w:eastAsia="en-GB"/>
        </w:rPr>
      </w:pPr>
      <w:r w:rsidRPr="004B68F9">
        <w:rPr>
          <w:rFonts w:cs="Arial"/>
          <w:color w:val="333333"/>
          <w:szCs w:val="24"/>
          <w:lang w:eastAsia="en-GB"/>
        </w:rPr>
        <w:t xml:space="preserve">The Sensible Code Company makes products that modernise the processing and dissemination of data. Our product Cantabular facilitates flexible dissemination with real time privacy protection and integrated metadata, improving reproducibility, eliminating </w:t>
      </w:r>
      <w:r w:rsidR="002421FA" w:rsidRPr="004B68F9">
        <w:rPr>
          <w:rFonts w:cs="Arial"/>
          <w:color w:val="333333"/>
          <w:szCs w:val="24"/>
          <w:lang w:eastAsia="en-GB"/>
        </w:rPr>
        <w:t>errors,</w:t>
      </w:r>
      <w:r w:rsidRPr="004B68F9">
        <w:rPr>
          <w:rFonts w:cs="Arial"/>
          <w:color w:val="333333"/>
          <w:szCs w:val="24"/>
          <w:lang w:eastAsia="en-GB"/>
        </w:rPr>
        <w:t xml:space="preserve"> and enabling innovative publication tools. It is being used by the ONS to publish census 2021 data.</w:t>
      </w:r>
    </w:p>
    <w:p w14:paraId="463AC2A3" w14:textId="77777777" w:rsidR="00390AAF" w:rsidRPr="004B68F9" w:rsidRDefault="00390AAF" w:rsidP="004B68F9">
      <w:pPr>
        <w:shd w:val="clear" w:color="auto" w:fill="FFFFFF"/>
        <w:spacing w:after="100" w:afterAutospacing="1"/>
        <w:jc w:val="both"/>
        <w:rPr>
          <w:rFonts w:cs="Arial"/>
          <w:color w:val="333333"/>
          <w:szCs w:val="24"/>
          <w:lang w:eastAsia="en-GB"/>
        </w:rPr>
      </w:pPr>
    </w:p>
    <w:p w14:paraId="52F56E76" w14:textId="094937DF" w:rsidR="0062590D" w:rsidRPr="00390AAF" w:rsidRDefault="00390AAF" w:rsidP="004B68F9">
      <w:pPr>
        <w:shd w:val="clear" w:color="auto" w:fill="FFFFFF"/>
        <w:spacing w:after="100" w:afterAutospacing="1"/>
        <w:jc w:val="both"/>
        <w:rPr>
          <w:rFonts w:cs="Arial"/>
          <w:i/>
          <w:iCs/>
          <w:color w:val="333333"/>
          <w:szCs w:val="24"/>
          <w:lang w:eastAsia="en-GB"/>
        </w:rPr>
      </w:pPr>
      <w:r w:rsidRPr="00390AAF">
        <w:rPr>
          <w:rFonts w:cs="Arial"/>
          <w:i/>
          <w:iCs/>
        </w:rPr>
        <w:t xml:space="preserve">Come to our exhibition booth and enter our daily draw to win a </w:t>
      </w:r>
      <w:hyperlink r:id="rId21" w:history="1">
        <w:r w:rsidRPr="00390AAF">
          <w:rPr>
            <w:rStyle w:val="Hyperlink"/>
            <w:rFonts w:cs="Arial"/>
            <w:i/>
            <w:iCs/>
          </w:rPr>
          <w:t>Turing Tumble</w:t>
        </w:r>
      </w:hyperlink>
    </w:p>
    <w:p w14:paraId="64DFD158" w14:textId="796F1AD8" w:rsidR="0062590D" w:rsidRPr="004B68F9" w:rsidRDefault="0062590D" w:rsidP="004B68F9">
      <w:pPr>
        <w:shd w:val="clear" w:color="auto" w:fill="FFFFFF"/>
        <w:spacing w:after="100" w:afterAutospacing="1"/>
        <w:jc w:val="both"/>
        <w:rPr>
          <w:rFonts w:cs="Arial"/>
          <w:color w:val="333333"/>
          <w:szCs w:val="24"/>
          <w:lang w:eastAsia="en-GB"/>
        </w:rPr>
      </w:pPr>
    </w:p>
    <w:p w14:paraId="3665D6AB" w14:textId="7BE91DE2" w:rsidR="0062590D" w:rsidRDefault="0062590D" w:rsidP="00ED6846">
      <w:pPr>
        <w:shd w:val="clear" w:color="auto" w:fill="FFFFFF"/>
        <w:spacing w:after="100" w:afterAutospacing="1"/>
        <w:rPr>
          <w:rFonts w:ascii="Frutiger Roman" w:hAnsi="Frutiger Roman"/>
          <w:color w:val="333333"/>
          <w:szCs w:val="24"/>
          <w:lang w:eastAsia="en-GB"/>
        </w:rPr>
      </w:pPr>
    </w:p>
    <w:p w14:paraId="392C570C" w14:textId="75142938" w:rsidR="0062590D" w:rsidRDefault="0062590D" w:rsidP="00ED6846">
      <w:pPr>
        <w:shd w:val="clear" w:color="auto" w:fill="FFFFFF"/>
        <w:spacing w:after="100" w:afterAutospacing="1"/>
        <w:rPr>
          <w:rFonts w:ascii="Frutiger Roman" w:hAnsi="Frutiger Roman"/>
          <w:color w:val="333333"/>
          <w:szCs w:val="24"/>
          <w:lang w:eastAsia="en-GB"/>
        </w:rPr>
      </w:pPr>
    </w:p>
    <w:p w14:paraId="217E3C96" w14:textId="77777777" w:rsidR="0062590D" w:rsidRDefault="0062590D" w:rsidP="00ED6846">
      <w:pPr>
        <w:shd w:val="clear" w:color="auto" w:fill="FFFFFF"/>
        <w:spacing w:after="100" w:afterAutospacing="1"/>
        <w:rPr>
          <w:rFonts w:ascii="Frutiger Roman" w:hAnsi="Frutiger Roman"/>
          <w:color w:val="333333"/>
          <w:szCs w:val="24"/>
          <w:lang w:eastAsia="en-GB"/>
        </w:rPr>
      </w:pPr>
    </w:p>
    <w:p w14:paraId="63F86902" w14:textId="4BE15767" w:rsidR="0062590D" w:rsidRDefault="0062590D" w:rsidP="00ED6846">
      <w:pPr>
        <w:shd w:val="clear" w:color="auto" w:fill="FFFFFF"/>
        <w:spacing w:after="100" w:afterAutospacing="1"/>
        <w:rPr>
          <w:rFonts w:ascii="Frutiger Roman" w:hAnsi="Frutiger Roman"/>
          <w:color w:val="333333"/>
          <w:szCs w:val="24"/>
          <w:lang w:eastAsia="en-GB"/>
        </w:rPr>
      </w:pPr>
    </w:p>
    <w:p w14:paraId="3902CE92" w14:textId="73E91180" w:rsidR="00FE4BDE" w:rsidRDefault="00FE4BDE" w:rsidP="00ED6846">
      <w:pPr>
        <w:shd w:val="clear" w:color="auto" w:fill="FFFFFF"/>
        <w:spacing w:after="100" w:afterAutospacing="1"/>
        <w:rPr>
          <w:noProof/>
        </w:rPr>
      </w:pPr>
    </w:p>
    <w:p w14:paraId="4F5147D9" w14:textId="77777777" w:rsidR="002621EF" w:rsidRDefault="002621EF" w:rsidP="00ED6846">
      <w:pPr>
        <w:shd w:val="clear" w:color="auto" w:fill="FFFFFF"/>
        <w:spacing w:after="100" w:afterAutospacing="1"/>
        <w:rPr>
          <w:noProof/>
        </w:rPr>
      </w:pPr>
    </w:p>
    <w:p w14:paraId="2413EC09" w14:textId="77777777" w:rsidR="00FE4BDE" w:rsidRDefault="00FE4BDE" w:rsidP="00ED6846">
      <w:pPr>
        <w:shd w:val="clear" w:color="auto" w:fill="FFFFFF"/>
        <w:spacing w:after="100" w:afterAutospacing="1"/>
        <w:rPr>
          <w:noProof/>
        </w:rPr>
      </w:pPr>
    </w:p>
    <w:p w14:paraId="59A62C08" w14:textId="3AAB1CFE" w:rsidR="00C36DF9" w:rsidRDefault="00C36DF9">
      <w:pPr>
        <w:widowControl/>
        <w:overflowPunct/>
        <w:autoSpaceDE/>
        <w:autoSpaceDN/>
        <w:adjustRightInd/>
        <w:textAlignment w:val="auto"/>
        <w:rPr>
          <w:rFonts w:cs="Arial"/>
          <w:b/>
          <w:szCs w:val="24"/>
        </w:rPr>
      </w:pPr>
      <w:r>
        <w:rPr>
          <w:rFonts w:cs="Arial"/>
          <w:b/>
          <w:szCs w:val="24"/>
        </w:rPr>
        <w:br w:type="page"/>
      </w:r>
    </w:p>
    <w:p w14:paraId="5183FE22" w14:textId="77777777" w:rsidR="00C91B06" w:rsidRDefault="00C91B06" w:rsidP="00A34B28">
      <w:pPr>
        <w:overflowPunct/>
        <w:autoSpaceDE/>
        <w:autoSpaceDN/>
        <w:adjustRightInd/>
        <w:spacing w:line="300" w:lineRule="auto"/>
        <w:jc w:val="center"/>
        <w:textAlignment w:val="auto"/>
        <w:rPr>
          <w:rFonts w:cs="Arial"/>
          <w:b/>
          <w:szCs w:val="24"/>
        </w:rPr>
      </w:pPr>
    </w:p>
    <w:p w14:paraId="39F59D41" w14:textId="77777777" w:rsidR="007D74AE" w:rsidRPr="00876632" w:rsidRDefault="007D74AE" w:rsidP="00A34B28">
      <w:pPr>
        <w:overflowPunct/>
        <w:autoSpaceDE/>
        <w:autoSpaceDN/>
        <w:adjustRightInd/>
        <w:spacing w:line="300" w:lineRule="auto"/>
        <w:jc w:val="center"/>
        <w:textAlignment w:val="auto"/>
        <w:rPr>
          <w:rFonts w:cs="Arial"/>
          <w:b/>
          <w:color w:val="4F81BD" w:themeColor="accent1"/>
          <w:sz w:val="28"/>
          <w:szCs w:val="28"/>
        </w:rPr>
      </w:pPr>
    </w:p>
    <w:p w14:paraId="4C6D662F" w14:textId="01361945" w:rsidR="00A34B28" w:rsidRDefault="00A34B28" w:rsidP="00A34B28">
      <w:pPr>
        <w:overflowPunct/>
        <w:autoSpaceDE/>
        <w:autoSpaceDN/>
        <w:adjustRightInd/>
        <w:spacing w:line="300" w:lineRule="auto"/>
        <w:jc w:val="center"/>
        <w:textAlignment w:val="auto"/>
        <w:rPr>
          <w:rFonts w:cs="Arial"/>
          <w:b/>
          <w:color w:val="4F81BD" w:themeColor="accent1"/>
          <w:sz w:val="28"/>
          <w:szCs w:val="28"/>
        </w:rPr>
      </w:pPr>
      <w:r w:rsidRPr="00876632">
        <w:rPr>
          <w:rFonts w:cs="Arial"/>
          <w:b/>
          <w:color w:val="4F81BD" w:themeColor="accent1"/>
          <w:sz w:val="28"/>
          <w:szCs w:val="28"/>
        </w:rPr>
        <w:t xml:space="preserve">Gold Sponsors for </w:t>
      </w:r>
      <w:r w:rsidR="005A6E46">
        <w:rPr>
          <w:rFonts w:cs="Arial"/>
          <w:b/>
          <w:color w:val="4F81BD" w:themeColor="accent1"/>
          <w:sz w:val="28"/>
          <w:szCs w:val="28"/>
        </w:rPr>
        <w:t xml:space="preserve">the </w:t>
      </w:r>
      <w:r w:rsidRPr="00876632">
        <w:rPr>
          <w:rFonts w:cs="Arial"/>
          <w:b/>
          <w:color w:val="4F81BD" w:themeColor="accent1"/>
          <w:sz w:val="28"/>
          <w:szCs w:val="28"/>
        </w:rPr>
        <w:t>GSS Conference 2022</w:t>
      </w:r>
    </w:p>
    <w:p w14:paraId="3A502246" w14:textId="2D479C7A" w:rsidR="009343B8" w:rsidRPr="00876632" w:rsidRDefault="009343B8" w:rsidP="00A34B28">
      <w:pPr>
        <w:overflowPunct/>
        <w:autoSpaceDE/>
        <w:autoSpaceDN/>
        <w:adjustRightInd/>
        <w:spacing w:line="300" w:lineRule="auto"/>
        <w:jc w:val="center"/>
        <w:textAlignment w:val="auto"/>
        <w:rPr>
          <w:rFonts w:cs="Arial"/>
          <w:b/>
          <w:color w:val="4F81BD" w:themeColor="accent1"/>
          <w:sz w:val="28"/>
          <w:szCs w:val="28"/>
        </w:rPr>
      </w:pPr>
    </w:p>
    <w:p w14:paraId="4C7BB2EA" w14:textId="70E1FBB5" w:rsidR="007D74AE" w:rsidRPr="00A34B28" w:rsidRDefault="007D74AE" w:rsidP="00A34B28">
      <w:pPr>
        <w:overflowPunct/>
        <w:autoSpaceDE/>
        <w:autoSpaceDN/>
        <w:adjustRightInd/>
        <w:spacing w:line="300" w:lineRule="auto"/>
        <w:jc w:val="center"/>
        <w:textAlignment w:val="auto"/>
        <w:rPr>
          <w:rFonts w:cs="Arial"/>
          <w:b/>
          <w:szCs w:val="24"/>
        </w:rPr>
      </w:pPr>
    </w:p>
    <w:p w14:paraId="45CC1BD5" w14:textId="28823781" w:rsidR="007D74AE" w:rsidRDefault="009343B8" w:rsidP="005332D8">
      <w:pPr>
        <w:shd w:val="clear" w:color="auto" w:fill="FFFFFF"/>
        <w:spacing w:after="100" w:afterAutospacing="1"/>
        <w:rPr>
          <w:rFonts w:ascii="Frutiger Roman" w:hAnsi="Frutiger Roman"/>
          <w:color w:val="333333"/>
          <w:szCs w:val="24"/>
          <w:lang w:eastAsia="en-GB"/>
        </w:rPr>
      </w:pPr>
      <w:r w:rsidRPr="004B68F9">
        <w:rPr>
          <w:rFonts w:cs="Arial"/>
          <w:noProof/>
        </w:rPr>
        <w:drawing>
          <wp:anchor distT="0" distB="0" distL="114300" distR="114300" simplePos="0" relativeHeight="251653632" behindDoc="0" locked="0" layoutInCell="1" allowOverlap="1" wp14:anchorId="6D18B188" wp14:editId="4C69129D">
            <wp:simplePos x="0" y="0"/>
            <wp:positionH relativeFrom="margin">
              <wp:align>center</wp:align>
            </wp:positionH>
            <wp:positionV relativeFrom="margin">
              <wp:posOffset>1247140</wp:posOffset>
            </wp:positionV>
            <wp:extent cx="2818800" cy="1166400"/>
            <wp:effectExtent l="0" t="0" r="635" b="0"/>
            <wp:wrapSquare wrapText="bothSides"/>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8800" cy="116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DADC9" w14:textId="77777777" w:rsidR="004C468F" w:rsidRDefault="004C468F" w:rsidP="004B68F9">
      <w:pPr>
        <w:shd w:val="clear" w:color="auto" w:fill="FFFFFF"/>
        <w:spacing w:after="100" w:afterAutospacing="1"/>
        <w:jc w:val="both"/>
        <w:rPr>
          <w:rFonts w:cs="Arial"/>
          <w:color w:val="333333"/>
          <w:szCs w:val="24"/>
          <w:lang w:eastAsia="en-GB"/>
        </w:rPr>
      </w:pPr>
    </w:p>
    <w:p w14:paraId="0E1C13E2" w14:textId="77777777" w:rsidR="004C468F" w:rsidRDefault="004C468F" w:rsidP="004B68F9">
      <w:pPr>
        <w:shd w:val="clear" w:color="auto" w:fill="FFFFFF"/>
        <w:spacing w:after="100" w:afterAutospacing="1"/>
        <w:jc w:val="both"/>
        <w:rPr>
          <w:rFonts w:cs="Arial"/>
          <w:color w:val="333333"/>
          <w:szCs w:val="24"/>
          <w:lang w:eastAsia="en-GB"/>
        </w:rPr>
      </w:pPr>
    </w:p>
    <w:p w14:paraId="4FB2C904" w14:textId="77777777" w:rsidR="00A602B2" w:rsidRDefault="00A602B2" w:rsidP="004B68F9">
      <w:pPr>
        <w:shd w:val="clear" w:color="auto" w:fill="FFFFFF"/>
        <w:spacing w:after="100" w:afterAutospacing="1"/>
        <w:jc w:val="both"/>
        <w:rPr>
          <w:rFonts w:cs="Arial"/>
          <w:color w:val="333333"/>
          <w:szCs w:val="24"/>
          <w:lang w:eastAsia="en-GB"/>
        </w:rPr>
      </w:pPr>
    </w:p>
    <w:p w14:paraId="73BC2F49" w14:textId="67ED14D5" w:rsidR="005332D8" w:rsidRPr="004B68F9" w:rsidRDefault="005332D8" w:rsidP="00415127">
      <w:pPr>
        <w:shd w:val="clear" w:color="auto" w:fill="FFFFFF"/>
        <w:spacing w:after="100" w:afterAutospacing="1"/>
        <w:rPr>
          <w:rFonts w:cs="Arial"/>
          <w:color w:val="333333"/>
          <w:szCs w:val="24"/>
          <w:lang w:eastAsia="en-GB"/>
        </w:rPr>
      </w:pPr>
      <w:r w:rsidRPr="004B68F9">
        <w:rPr>
          <w:rFonts w:cs="Arial"/>
          <w:color w:val="333333"/>
          <w:szCs w:val="24"/>
          <w:lang w:eastAsia="en-GB"/>
        </w:rPr>
        <w:t xml:space="preserve">SAS is the global leader in AI and analytics, delivering intelligent, automated solutions that help UK government effectively transform data into intelligence. </w:t>
      </w:r>
      <w:r w:rsidR="008F7ABC" w:rsidRPr="004B68F9">
        <w:rPr>
          <w:rFonts w:cs="Arial"/>
          <w:color w:val="333333"/>
          <w:szCs w:val="24"/>
          <w:lang w:eastAsia="en-GB"/>
        </w:rPr>
        <w:t xml:space="preserve">Our technology is designed to empower and inspire how </w:t>
      </w:r>
      <w:r w:rsidR="00421816" w:rsidRPr="004B68F9">
        <w:rPr>
          <w:rFonts w:cs="Arial"/>
          <w:color w:val="333333"/>
          <w:szCs w:val="24"/>
          <w:lang w:eastAsia="en-GB"/>
        </w:rPr>
        <w:t>SAS</w:t>
      </w:r>
      <w:r w:rsidR="002421FA">
        <w:rPr>
          <w:rFonts w:cs="Arial"/>
          <w:color w:val="333333"/>
          <w:szCs w:val="24"/>
          <w:lang w:eastAsia="en-GB"/>
        </w:rPr>
        <w:t xml:space="preserve"> </w:t>
      </w:r>
      <w:r w:rsidR="008F7ABC" w:rsidRPr="004B68F9">
        <w:rPr>
          <w:rFonts w:cs="Arial"/>
          <w:color w:val="333333"/>
          <w:szCs w:val="24"/>
          <w:lang w:eastAsia="en-GB"/>
        </w:rPr>
        <w:t xml:space="preserve">government departments operate, improving the processes and quality of data-driven decision-making.  Working collaboratively with other technologies, SAS cloud-resident analytics and AI platform supports diversity, enables </w:t>
      </w:r>
      <w:proofErr w:type="gramStart"/>
      <w:r w:rsidR="008F7ABC" w:rsidRPr="004B68F9">
        <w:rPr>
          <w:rFonts w:cs="Arial"/>
          <w:color w:val="333333"/>
          <w:szCs w:val="24"/>
          <w:lang w:eastAsia="en-GB"/>
        </w:rPr>
        <w:t>scale</w:t>
      </w:r>
      <w:proofErr w:type="gramEnd"/>
      <w:r w:rsidR="008F7ABC" w:rsidRPr="004B68F9">
        <w:rPr>
          <w:rFonts w:cs="Arial"/>
          <w:color w:val="333333"/>
          <w:szCs w:val="24"/>
          <w:lang w:eastAsia="en-GB"/>
        </w:rPr>
        <w:t xml:space="preserve"> and promotes trust in government</w:t>
      </w:r>
      <w:r w:rsidR="00415127">
        <w:rPr>
          <w:rFonts w:cs="Arial"/>
          <w:color w:val="333333"/>
          <w:szCs w:val="24"/>
          <w:lang w:eastAsia="en-GB"/>
        </w:rPr>
        <w:t>.</w:t>
      </w:r>
    </w:p>
    <w:p w14:paraId="65BACD5D" w14:textId="3BD0BDD3" w:rsidR="00410EBB" w:rsidRPr="004B68F9" w:rsidRDefault="00410EBB" w:rsidP="004B68F9">
      <w:pPr>
        <w:pStyle w:val="DeptBullets"/>
        <w:numPr>
          <w:ilvl w:val="0"/>
          <w:numId w:val="0"/>
        </w:numPr>
        <w:jc w:val="both"/>
        <w:rPr>
          <w:rFonts w:cs="Arial"/>
          <w:b/>
          <w:bCs/>
        </w:rPr>
      </w:pPr>
    </w:p>
    <w:p w14:paraId="0487CD53" w14:textId="19D5074D" w:rsidR="005332D8" w:rsidRPr="004B68F9" w:rsidRDefault="009343B8" w:rsidP="004B68F9">
      <w:pPr>
        <w:pStyle w:val="DeptBullets"/>
        <w:numPr>
          <w:ilvl w:val="0"/>
          <w:numId w:val="0"/>
        </w:numPr>
        <w:jc w:val="both"/>
        <w:rPr>
          <w:rFonts w:cs="Arial"/>
          <w:b/>
          <w:bCs/>
        </w:rPr>
      </w:pPr>
      <w:r w:rsidRPr="004B68F9">
        <w:rPr>
          <w:rFonts w:cs="Arial"/>
          <w:noProof/>
        </w:rPr>
        <w:drawing>
          <wp:anchor distT="0" distB="0" distL="114300" distR="114300" simplePos="0" relativeHeight="251655680" behindDoc="0" locked="0" layoutInCell="1" allowOverlap="1" wp14:anchorId="69AC38F5" wp14:editId="1C85C1DB">
            <wp:simplePos x="0" y="0"/>
            <wp:positionH relativeFrom="margin">
              <wp:align>center</wp:align>
            </wp:positionH>
            <wp:positionV relativeFrom="margin">
              <wp:posOffset>4600575</wp:posOffset>
            </wp:positionV>
            <wp:extent cx="2343150" cy="1548130"/>
            <wp:effectExtent l="0" t="0" r="0" b="0"/>
            <wp:wrapSquare wrapText="bothSides"/>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3150" cy="1548130"/>
                    </a:xfrm>
                    <a:prstGeom prst="rect">
                      <a:avLst/>
                    </a:prstGeom>
                  </pic:spPr>
                </pic:pic>
              </a:graphicData>
            </a:graphic>
            <wp14:sizeRelH relativeFrom="margin">
              <wp14:pctWidth>0</wp14:pctWidth>
            </wp14:sizeRelH>
            <wp14:sizeRelV relativeFrom="margin">
              <wp14:pctHeight>0</wp14:pctHeight>
            </wp14:sizeRelV>
          </wp:anchor>
        </w:drawing>
      </w:r>
    </w:p>
    <w:p w14:paraId="084C7DF1" w14:textId="6A174593" w:rsidR="00876632" w:rsidRDefault="00876632" w:rsidP="004B68F9">
      <w:pPr>
        <w:jc w:val="both"/>
        <w:rPr>
          <w:rFonts w:cs="Arial"/>
        </w:rPr>
      </w:pPr>
    </w:p>
    <w:p w14:paraId="77892E58" w14:textId="3CCAE8F4" w:rsidR="00876632" w:rsidRDefault="00876632" w:rsidP="004B68F9">
      <w:pPr>
        <w:jc w:val="both"/>
        <w:rPr>
          <w:rFonts w:cs="Arial"/>
        </w:rPr>
      </w:pPr>
    </w:p>
    <w:p w14:paraId="7E6CE921" w14:textId="333889C8" w:rsidR="00F71AC7" w:rsidRDefault="00F71AC7" w:rsidP="004B68F9">
      <w:pPr>
        <w:jc w:val="both"/>
        <w:rPr>
          <w:rFonts w:cs="Arial"/>
        </w:rPr>
      </w:pPr>
    </w:p>
    <w:p w14:paraId="1B0A7BA0" w14:textId="77777777" w:rsidR="00F71AC7" w:rsidRDefault="00F71AC7" w:rsidP="004B68F9">
      <w:pPr>
        <w:jc w:val="both"/>
        <w:rPr>
          <w:rFonts w:cs="Arial"/>
        </w:rPr>
      </w:pPr>
    </w:p>
    <w:p w14:paraId="4A7EB670" w14:textId="77777777" w:rsidR="00876632" w:rsidRDefault="00876632" w:rsidP="004B68F9">
      <w:pPr>
        <w:jc w:val="both"/>
        <w:rPr>
          <w:rFonts w:cs="Arial"/>
        </w:rPr>
      </w:pPr>
    </w:p>
    <w:p w14:paraId="2F58A661" w14:textId="77777777" w:rsidR="00876632" w:rsidRDefault="00876632" w:rsidP="004B68F9">
      <w:pPr>
        <w:jc w:val="both"/>
        <w:rPr>
          <w:rFonts w:cs="Arial"/>
        </w:rPr>
      </w:pPr>
    </w:p>
    <w:p w14:paraId="7C4AB00A" w14:textId="77777777" w:rsidR="00876632" w:rsidRDefault="00876632" w:rsidP="004B68F9">
      <w:pPr>
        <w:jc w:val="both"/>
        <w:rPr>
          <w:rFonts w:cs="Arial"/>
        </w:rPr>
      </w:pPr>
    </w:p>
    <w:p w14:paraId="210D346C" w14:textId="77777777" w:rsidR="00876632" w:rsidRDefault="00876632" w:rsidP="004B68F9">
      <w:pPr>
        <w:jc w:val="both"/>
        <w:rPr>
          <w:rFonts w:cs="Arial"/>
        </w:rPr>
      </w:pPr>
    </w:p>
    <w:p w14:paraId="3F8C07EA" w14:textId="77777777" w:rsidR="00876632" w:rsidRDefault="00876632" w:rsidP="004B68F9">
      <w:pPr>
        <w:jc w:val="both"/>
        <w:rPr>
          <w:rFonts w:cs="Arial"/>
        </w:rPr>
      </w:pPr>
    </w:p>
    <w:p w14:paraId="186DABFF" w14:textId="77777777" w:rsidR="00876632" w:rsidRDefault="00876632" w:rsidP="004B68F9">
      <w:pPr>
        <w:jc w:val="both"/>
        <w:rPr>
          <w:rFonts w:cs="Arial"/>
        </w:rPr>
      </w:pPr>
    </w:p>
    <w:p w14:paraId="0A6709E7" w14:textId="56CFD260" w:rsidR="00890867" w:rsidRPr="004B68F9" w:rsidRDefault="00890867" w:rsidP="00415127">
      <w:pPr>
        <w:rPr>
          <w:rFonts w:cs="Arial"/>
          <w:sz w:val="22"/>
        </w:rPr>
      </w:pPr>
      <w:r w:rsidRPr="004B68F9">
        <w:rPr>
          <w:rFonts w:cs="Arial"/>
        </w:rPr>
        <w:t xml:space="preserve">Jumping Rivers is an analytics company specialising in creating bespoke solutions for modern business problems. </w:t>
      </w:r>
      <w:r w:rsidR="00A602B2">
        <w:rPr>
          <w:rFonts w:cs="Arial"/>
        </w:rPr>
        <w:t>Our</w:t>
      </w:r>
      <w:r w:rsidRPr="004B68F9">
        <w:rPr>
          <w:rFonts w:cs="Arial"/>
        </w:rPr>
        <w:t xml:space="preserve"> team of data science and engineering experts come from many different backgrounds, and their wealth of knowledge and experience allows them to think outside the box and solve problems in new and innovative ways.</w:t>
      </w:r>
    </w:p>
    <w:p w14:paraId="7D4A4CE5" w14:textId="77777777" w:rsidR="00890867" w:rsidRPr="004B68F9" w:rsidRDefault="00890867" w:rsidP="004B68F9">
      <w:pPr>
        <w:pStyle w:val="DeptBullets"/>
        <w:numPr>
          <w:ilvl w:val="0"/>
          <w:numId w:val="0"/>
        </w:numPr>
        <w:jc w:val="both"/>
        <w:rPr>
          <w:rFonts w:cs="Arial"/>
          <w:b/>
          <w:bCs/>
        </w:rPr>
      </w:pPr>
    </w:p>
    <w:p w14:paraId="1F31BB6C" w14:textId="51EFD348" w:rsidR="00410EBB" w:rsidRDefault="00410EBB" w:rsidP="00AF1C07">
      <w:pPr>
        <w:pStyle w:val="DeptBullets"/>
        <w:numPr>
          <w:ilvl w:val="0"/>
          <w:numId w:val="0"/>
        </w:numPr>
        <w:rPr>
          <w:b/>
          <w:bCs/>
        </w:rPr>
      </w:pPr>
    </w:p>
    <w:p w14:paraId="78896212" w14:textId="4984427A" w:rsidR="00410EBB" w:rsidRDefault="00410EBB" w:rsidP="00AF1C07">
      <w:pPr>
        <w:pStyle w:val="DeptBullets"/>
        <w:numPr>
          <w:ilvl w:val="0"/>
          <w:numId w:val="0"/>
        </w:numPr>
        <w:rPr>
          <w:b/>
          <w:bCs/>
        </w:rPr>
      </w:pPr>
    </w:p>
    <w:p w14:paraId="08D6A1C5" w14:textId="42D9FB17" w:rsidR="00C36DF9" w:rsidRPr="00F23E66" w:rsidRDefault="00C36DF9" w:rsidP="00C36DF9">
      <w:pPr>
        <w:widowControl/>
        <w:overflowPunct/>
        <w:autoSpaceDE/>
        <w:autoSpaceDN/>
        <w:adjustRightInd/>
        <w:textAlignment w:val="auto"/>
        <w:rPr>
          <w:b/>
          <w:bCs/>
          <w:color w:val="4F81BD" w:themeColor="accent1"/>
          <w:sz w:val="28"/>
          <w:szCs w:val="28"/>
        </w:rPr>
      </w:pPr>
      <w:r>
        <w:rPr>
          <w:b/>
          <w:bCs/>
          <w:color w:val="4F81BD" w:themeColor="accent1"/>
          <w:sz w:val="28"/>
          <w:szCs w:val="28"/>
        </w:rPr>
        <w:br w:type="page"/>
      </w:r>
    </w:p>
    <w:p w14:paraId="33A215B0" w14:textId="734C4AA9" w:rsidR="00FE6B0F" w:rsidRPr="00F23E66" w:rsidRDefault="00533B6E" w:rsidP="00533B6E">
      <w:pPr>
        <w:pStyle w:val="DeptBullets"/>
        <w:numPr>
          <w:ilvl w:val="0"/>
          <w:numId w:val="0"/>
        </w:numPr>
        <w:jc w:val="center"/>
        <w:rPr>
          <w:b/>
          <w:bCs/>
          <w:color w:val="4F81BD" w:themeColor="accent1"/>
          <w:sz w:val="28"/>
          <w:szCs w:val="28"/>
        </w:rPr>
      </w:pPr>
      <w:r w:rsidRPr="00F23E66">
        <w:rPr>
          <w:b/>
          <w:bCs/>
          <w:color w:val="4F81BD" w:themeColor="accent1"/>
          <w:sz w:val="28"/>
          <w:szCs w:val="28"/>
        </w:rPr>
        <w:lastRenderedPageBreak/>
        <w:t>Keynote</w:t>
      </w:r>
      <w:r w:rsidR="00FE6B0F" w:rsidRPr="00F23E66">
        <w:rPr>
          <w:b/>
          <w:bCs/>
          <w:color w:val="4F81BD" w:themeColor="accent1"/>
          <w:sz w:val="28"/>
          <w:szCs w:val="28"/>
        </w:rPr>
        <w:t xml:space="preserve"> speaker</w:t>
      </w:r>
      <w:r w:rsidRPr="00F23E66">
        <w:rPr>
          <w:b/>
          <w:bCs/>
          <w:color w:val="4F81BD" w:themeColor="accent1"/>
          <w:sz w:val="28"/>
          <w:szCs w:val="28"/>
        </w:rPr>
        <w:t>s</w:t>
      </w:r>
    </w:p>
    <w:p w14:paraId="32E9B21E" w14:textId="77777777" w:rsidR="00533B6E" w:rsidRPr="00812357" w:rsidRDefault="00533B6E" w:rsidP="00533B6E">
      <w:pPr>
        <w:pStyle w:val="DeptBullets"/>
        <w:numPr>
          <w:ilvl w:val="0"/>
          <w:numId w:val="0"/>
        </w:numPr>
        <w:rPr>
          <w:rFonts w:cs="Arial"/>
          <w:b/>
          <w:bCs/>
        </w:rPr>
      </w:pPr>
    </w:p>
    <w:p w14:paraId="57EDEF49" w14:textId="1ACCBD41" w:rsidR="00165B3C" w:rsidRDefault="005871ED" w:rsidP="00165B3C">
      <w:pPr>
        <w:pStyle w:val="DeptBullets"/>
        <w:numPr>
          <w:ilvl w:val="0"/>
          <w:numId w:val="0"/>
        </w:numPr>
        <w:rPr>
          <w:rFonts w:cs="Arial"/>
          <w:noProof/>
        </w:rPr>
      </w:pPr>
      <w:r>
        <w:rPr>
          <w:rFonts w:cs="Arial"/>
          <w:b/>
          <w:bCs/>
          <w:color w:val="333333"/>
          <w:szCs w:val="24"/>
          <w:lang w:eastAsia="en-GB"/>
        </w:rPr>
        <w:t xml:space="preserve">Sir </w:t>
      </w:r>
      <w:r w:rsidR="004F5E31" w:rsidRPr="00812357">
        <w:rPr>
          <w:rFonts w:cs="Arial"/>
          <w:b/>
          <w:bCs/>
          <w:color w:val="333333"/>
          <w:szCs w:val="24"/>
          <w:lang w:eastAsia="en-GB"/>
        </w:rPr>
        <w:t xml:space="preserve">Robert </w:t>
      </w:r>
      <w:r>
        <w:rPr>
          <w:rFonts w:cs="Arial"/>
          <w:b/>
          <w:bCs/>
          <w:color w:val="333333"/>
          <w:szCs w:val="24"/>
          <w:lang w:eastAsia="en-GB"/>
        </w:rPr>
        <w:t>Chote</w:t>
      </w:r>
      <w:r w:rsidR="004F5E31" w:rsidRPr="00812357">
        <w:rPr>
          <w:rFonts w:cs="Arial"/>
          <w:b/>
          <w:bCs/>
          <w:color w:val="333333"/>
          <w:szCs w:val="24"/>
          <w:lang w:eastAsia="en-GB"/>
        </w:rPr>
        <w:t xml:space="preserve"> (</w:t>
      </w:r>
      <w:r w:rsidR="002421FA">
        <w:rPr>
          <w:rFonts w:cs="Arial"/>
          <w:b/>
          <w:bCs/>
          <w:color w:val="333333"/>
          <w:szCs w:val="24"/>
          <w:lang w:eastAsia="en-GB"/>
        </w:rPr>
        <w:t>Chair of the UK Statistics Authority</w:t>
      </w:r>
      <w:r w:rsidR="00FD7D3A" w:rsidRPr="00812357">
        <w:rPr>
          <w:rFonts w:cs="Arial"/>
          <w:b/>
          <w:bCs/>
          <w:color w:val="333333"/>
          <w:szCs w:val="24"/>
          <w:lang w:eastAsia="en-GB"/>
        </w:rPr>
        <w:t>)</w:t>
      </w:r>
    </w:p>
    <w:p w14:paraId="6D35DB09" w14:textId="3B85191E" w:rsidR="006473CC" w:rsidRPr="00165B3C" w:rsidRDefault="00165B3C" w:rsidP="00165B3C">
      <w:pPr>
        <w:pStyle w:val="DeptBullets"/>
        <w:numPr>
          <w:ilvl w:val="0"/>
          <w:numId w:val="0"/>
        </w:numPr>
        <w:rPr>
          <w:rFonts w:cs="Arial"/>
          <w:noProof/>
        </w:rPr>
      </w:pPr>
      <w:r w:rsidRPr="00812357">
        <w:rPr>
          <w:rFonts w:cs="Arial"/>
          <w:noProof/>
        </w:rPr>
        <w:drawing>
          <wp:anchor distT="0" distB="0" distL="114300" distR="114300" simplePos="0" relativeHeight="251644928" behindDoc="0" locked="0" layoutInCell="1" allowOverlap="1" wp14:anchorId="14D13D51" wp14:editId="6D4CAA9B">
            <wp:simplePos x="0" y="0"/>
            <wp:positionH relativeFrom="margin">
              <wp:align>left</wp:align>
            </wp:positionH>
            <wp:positionV relativeFrom="margin">
              <wp:posOffset>1082689</wp:posOffset>
            </wp:positionV>
            <wp:extent cx="2567940" cy="1711960"/>
            <wp:effectExtent l="0" t="0" r="3810" b="2540"/>
            <wp:wrapSquare wrapText="bothSides"/>
            <wp:docPr id="13" name="Picture 13"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and ti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7940" cy="1711960"/>
                    </a:xfrm>
                    <a:prstGeom prst="rect">
                      <a:avLst/>
                    </a:prstGeom>
                    <a:noFill/>
                    <a:ln>
                      <a:noFill/>
                    </a:ln>
                  </pic:spPr>
                </pic:pic>
              </a:graphicData>
            </a:graphic>
          </wp:anchor>
        </w:drawing>
      </w:r>
      <w:r w:rsidR="00E121B3" w:rsidRPr="00812357">
        <w:rPr>
          <w:rFonts w:cs="Arial"/>
          <w:color w:val="333333"/>
          <w:szCs w:val="24"/>
          <w:lang w:eastAsia="en-GB"/>
        </w:rPr>
        <w:t xml:space="preserve">Sir Robert Chote has been Chair of the UK Statistics Authority since June 2022 and is serving part-time as the first chair of the Northern Ireland Fiscal Council and chairs the external advisory group of the Parliamentary Budget Office in the Republic of Ireland. Before this Robert was head of the Office for Budget Responsibility and the Institute for Fiscal </w:t>
      </w:r>
      <w:r w:rsidR="006D57FA" w:rsidRPr="00812357">
        <w:rPr>
          <w:rFonts w:cs="Arial"/>
          <w:color w:val="333333"/>
          <w:szCs w:val="24"/>
          <w:lang w:eastAsia="en-GB"/>
        </w:rPr>
        <w:t>Studies and</w:t>
      </w:r>
      <w:r w:rsidR="00E121B3" w:rsidRPr="00812357">
        <w:rPr>
          <w:rFonts w:cs="Arial"/>
          <w:color w:val="333333"/>
          <w:szCs w:val="24"/>
          <w:lang w:eastAsia="en-GB"/>
        </w:rPr>
        <w:t xml:space="preserve"> was Economics Editor of the Financial Times and the Independent. Robert was knighted in the 2021 New Year Honours list for services to fiscal policy and the economy.</w:t>
      </w:r>
    </w:p>
    <w:p w14:paraId="5CC33617" w14:textId="6167EC61" w:rsidR="00A47BFA" w:rsidRPr="00812357" w:rsidRDefault="00D544E1" w:rsidP="004B68F9">
      <w:pPr>
        <w:pStyle w:val="DeptBullets"/>
        <w:numPr>
          <w:ilvl w:val="0"/>
          <w:numId w:val="0"/>
        </w:numPr>
        <w:jc w:val="both"/>
        <w:rPr>
          <w:rFonts w:cs="Arial"/>
          <w:color w:val="333333"/>
          <w:szCs w:val="24"/>
          <w:lang w:eastAsia="en-GB"/>
        </w:rPr>
      </w:pPr>
      <w:r w:rsidRPr="00812357">
        <w:rPr>
          <w:rFonts w:cs="Arial"/>
          <w:color w:val="333333"/>
          <w:szCs w:val="24"/>
          <w:lang w:eastAsia="en-GB"/>
        </w:rPr>
        <w:t>Key Interest: statistics for the public good</w:t>
      </w:r>
      <w:r w:rsidR="006D57FA">
        <w:rPr>
          <w:rFonts w:cs="Arial"/>
          <w:color w:val="333333"/>
          <w:szCs w:val="24"/>
          <w:lang w:eastAsia="en-GB"/>
        </w:rPr>
        <w:t>.</w:t>
      </w:r>
    </w:p>
    <w:p w14:paraId="6AD18B87" w14:textId="3C2B5961" w:rsidR="00A47BFA" w:rsidRPr="00812357" w:rsidRDefault="00081715" w:rsidP="004B68F9">
      <w:pPr>
        <w:pStyle w:val="DeptBullets"/>
        <w:numPr>
          <w:ilvl w:val="0"/>
          <w:numId w:val="0"/>
        </w:numPr>
        <w:jc w:val="both"/>
        <w:rPr>
          <w:rFonts w:cs="Arial"/>
          <w:color w:val="333333"/>
          <w:szCs w:val="24"/>
          <w:lang w:eastAsia="en-GB"/>
        </w:rPr>
      </w:pPr>
      <w:r w:rsidRPr="00812357">
        <w:rPr>
          <w:rFonts w:cs="Arial"/>
          <w:color w:val="333333"/>
          <w:szCs w:val="24"/>
          <w:lang w:eastAsia="en-GB"/>
        </w:rPr>
        <w:t>Sir Robert will be delivering the conference opening speech</w:t>
      </w:r>
      <w:r w:rsidR="006D57FA">
        <w:rPr>
          <w:rFonts w:cs="Arial"/>
          <w:color w:val="333333"/>
          <w:szCs w:val="24"/>
          <w:lang w:eastAsia="en-GB"/>
        </w:rPr>
        <w:t xml:space="preserve"> of the conference.</w:t>
      </w:r>
    </w:p>
    <w:p w14:paraId="6882FA2E" w14:textId="77777777" w:rsidR="00A47BFA" w:rsidRPr="00812357" w:rsidRDefault="00A47BFA" w:rsidP="00D317B7">
      <w:pPr>
        <w:pStyle w:val="DeptBullets"/>
        <w:numPr>
          <w:ilvl w:val="0"/>
          <w:numId w:val="0"/>
        </w:numPr>
        <w:rPr>
          <w:rFonts w:cs="Arial"/>
          <w:color w:val="333333"/>
          <w:szCs w:val="24"/>
          <w:lang w:eastAsia="en-GB"/>
        </w:rPr>
      </w:pPr>
    </w:p>
    <w:p w14:paraId="288DF004" w14:textId="5EA87A8D" w:rsidR="00A47BFA" w:rsidRPr="00812357" w:rsidRDefault="00A47BFA" w:rsidP="00D317B7">
      <w:pPr>
        <w:pStyle w:val="DeptBullets"/>
        <w:numPr>
          <w:ilvl w:val="0"/>
          <w:numId w:val="0"/>
        </w:numPr>
        <w:rPr>
          <w:rFonts w:cs="Arial"/>
          <w:color w:val="333333"/>
          <w:szCs w:val="24"/>
          <w:lang w:eastAsia="en-GB"/>
        </w:rPr>
      </w:pPr>
    </w:p>
    <w:p w14:paraId="6DD82BBC" w14:textId="6B04A3CB" w:rsidR="00D317B7" w:rsidRPr="00812357" w:rsidRDefault="00D317B7" w:rsidP="00D317B7">
      <w:pPr>
        <w:pStyle w:val="DeptBullets"/>
        <w:numPr>
          <w:ilvl w:val="0"/>
          <w:numId w:val="0"/>
        </w:numPr>
        <w:rPr>
          <w:rFonts w:cs="Arial"/>
          <w:b/>
          <w:bCs/>
          <w:color w:val="333333"/>
          <w:szCs w:val="24"/>
          <w:lang w:eastAsia="en-GB"/>
        </w:rPr>
      </w:pPr>
      <w:r w:rsidRPr="00812357">
        <w:rPr>
          <w:rFonts w:cs="Arial"/>
          <w:b/>
          <w:bCs/>
          <w:color w:val="333333"/>
          <w:szCs w:val="24"/>
          <w:lang w:eastAsia="en-GB"/>
        </w:rPr>
        <w:t>Robert Cuffe (Head of Statistics, BBC)</w:t>
      </w:r>
    </w:p>
    <w:p w14:paraId="01327DF5" w14:textId="6A579BF1" w:rsidR="00D317B7" w:rsidRPr="00812357" w:rsidRDefault="00165B3C" w:rsidP="00415127">
      <w:pPr>
        <w:pStyle w:val="DeptBullets"/>
        <w:numPr>
          <w:ilvl w:val="0"/>
          <w:numId w:val="0"/>
        </w:numPr>
        <w:rPr>
          <w:rFonts w:cs="Arial"/>
          <w:color w:val="333333"/>
          <w:szCs w:val="24"/>
          <w:lang w:eastAsia="en-GB"/>
        </w:rPr>
      </w:pPr>
      <w:r w:rsidRPr="00812357">
        <w:rPr>
          <w:rFonts w:cs="Arial"/>
          <w:noProof/>
        </w:rPr>
        <w:drawing>
          <wp:anchor distT="0" distB="0" distL="114300" distR="114300" simplePos="0" relativeHeight="251652096" behindDoc="0" locked="0" layoutInCell="1" allowOverlap="1" wp14:anchorId="1E21B798" wp14:editId="2DDFBC28">
            <wp:simplePos x="0" y="0"/>
            <wp:positionH relativeFrom="margin">
              <wp:align>left</wp:align>
            </wp:positionH>
            <wp:positionV relativeFrom="margin">
              <wp:posOffset>5091498</wp:posOffset>
            </wp:positionV>
            <wp:extent cx="2559236" cy="2286000"/>
            <wp:effectExtent l="0" t="0" r="0" b="0"/>
            <wp:wrapSquare wrapText="bothSides"/>
            <wp:docPr id="14" name="Picture 1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suit and ti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9236" cy="2286000"/>
                    </a:xfrm>
                    <a:prstGeom prst="rect">
                      <a:avLst/>
                    </a:prstGeom>
                    <a:noFill/>
                    <a:ln>
                      <a:noFill/>
                    </a:ln>
                  </pic:spPr>
                </pic:pic>
              </a:graphicData>
            </a:graphic>
          </wp:anchor>
        </w:drawing>
      </w:r>
      <w:r w:rsidR="00D317B7" w:rsidRPr="00812357">
        <w:rPr>
          <w:rFonts w:cs="Arial"/>
          <w:color w:val="333333"/>
          <w:szCs w:val="24"/>
          <w:lang w:eastAsia="en-GB"/>
        </w:rPr>
        <w:t xml:space="preserve">Robert Cuffe heads up the statistics team for BBC news. Before that he worked on HIV drug trials at GlaxoSmithKline and was head of statistics at ViiV Health Care. </w:t>
      </w:r>
      <w:r w:rsidR="00523723">
        <w:rPr>
          <w:rFonts w:cs="Arial"/>
          <w:color w:val="333333"/>
          <w:szCs w:val="24"/>
          <w:lang w:eastAsia="en-GB"/>
        </w:rPr>
        <w:t xml:space="preserve">Robert </w:t>
      </w:r>
      <w:r w:rsidR="00D317B7" w:rsidRPr="00812357">
        <w:rPr>
          <w:rFonts w:cs="Arial"/>
          <w:color w:val="333333"/>
          <w:szCs w:val="24"/>
          <w:lang w:eastAsia="en-GB"/>
        </w:rPr>
        <w:t xml:space="preserve">Cuffe is a statistical ambassador for the Royal Statistical Society and was chairman of the UK pharmaceutical statistician’s industry body PSI where he worked with the Science Media </w:t>
      </w:r>
      <w:r w:rsidR="006D57FA" w:rsidRPr="00812357">
        <w:rPr>
          <w:rFonts w:cs="Arial"/>
          <w:color w:val="333333"/>
          <w:szCs w:val="24"/>
          <w:lang w:eastAsia="en-GB"/>
        </w:rPr>
        <w:t>Centre</w:t>
      </w:r>
      <w:r w:rsidR="00D317B7" w:rsidRPr="00812357">
        <w:rPr>
          <w:rFonts w:cs="Arial"/>
          <w:color w:val="333333"/>
          <w:szCs w:val="24"/>
          <w:lang w:eastAsia="en-GB"/>
        </w:rPr>
        <w:t xml:space="preserve"> to set up a briefing service for the Lay Science Press. </w:t>
      </w:r>
    </w:p>
    <w:p w14:paraId="617058A4" w14:textId="77777777" w:rsidR="00165B3C" w:rsidRDefault="00165B3C" w:rsidP="00D317B7">
      <w:pPr>
        <w:pStyle w:val="DeptBullets"/>
        <w:numPr>
          <w:ilvl w:val="0"/>
          <w:numId w:val="0"/>
        </w:numPr>
        <w:rPr>
          <w:rFonts w:cs="Arial"/>
          <w:color w:val="333333"/>
          <w:szCs w:val="24"/>
          <w:lang w:eastAsia="en-GB"/>
        </w:rPr>
      </w:pPr>
    </w:p>
    <w:p w14:paraId="0916D728" w14:textId="3E79CB12" w:rsidR="00D317B7" w:rsidRPr="00812357" w:rsidRDefault="00D317B7" w:rsidP="00D317B7">
      <w:pPr>
        <w:pStyle w:val="DeptBullets"/>
        <w:numPr>
          <w:ilvl w:val="0"/>
          <w:numId w:val="0"/>
        </w:numPr>
        <w:rPr>
          <w:rFonts w:cs="Arial"/>
          <w:color w:val="333333"/>
          <w:szCs w:val="24"/>
          <w:lang w:eastAsia="en-GB"/>
        </w:rPr>
      </w:pPr>
      <w:r w:rsidRPr="00812357">
        <w:rPr>
          <w:rFonts w:cs="Arial"/>
          <w:color w:val="333333"/>
          <w:szCs w:val="24"/>
          <w:lang w:eastAsia="en-GB"/>
        </w:rPr>
        <w:t>Key Interest: health statistics and improving the communication of statistics.</w:t>
      </w:r>
    </w:p>
    <w:p w14:paraId="4C48C105" w14:textId="706D6C21" w:rsidR="00D317B7" w:rsidRPr="00812357" w:rsidRDefault="00D317B7" w:rsidP="00D317B7">
      <w:pPr>
        <w:pStyle w:val="DeptBullets"/>
        <w:numPr>
          <w:ilvl w:val="0"/>
          <w:numId w:val="0"/>
        </w:numPr>
        <w:rPr>
          <w:rFonts w:cs="Arial"/>
          <w:color w:val="333333"/>
          <w:szCs w:val="24"/>
          <w:lang w:eastAsia="en-GB"/>
        </w:rPr>
      </w:pPr>
      <w:r w:rsidRPr="00812357">
        <w:rPr>
          <w:rFonts w:cs="Arial"/>
          <w:color w:val="333333"/>
          <w:szCs w:val="24"/>
          <w:lang w:eastAsia="en-GB"/>
        </w:rPr>
        <w:t>Robert will deliver the final keynote speech</w:t>
      </w:r>
      <w:r w:rsidR="00D7279A" w:rsidRPr="00812357">
        <w:rPr>
          <w:rFonts w:cs="Arial"/>
          <w:color w:val="333333"/>
          <w:szCs w:val="24"/>
          <w:lang w:eastAsia="en-GB"/>
        </w:rPr>
        <w:t>.</w:t>
      </w:r>
    </w:p>
    <w:p w14:paraId="512D3237" w14:textId="290B0CBB" w:rsidR="009D08EF" w:rsidRDefault="009D08EF">
      <w:pPr>
        <w:widowControl/>
        <w:overflowPunct/>
        <w:autoSpaceDE/>
        <w:autoSpaceDN/>
        <w:adjustRightInd/>
        <w:textAlignment w:val="auto"/>
        <w:rPr>
          <w:rFonts w:cs="Arial"/>
          <w:b/>
          <w:bCs/>
          <w:color w:val="333333"/>
          <w:szCs w:val="24"/>
          <w:lang w:eastAsia="en-GB"/>
        </w:rPr>
      </w:pPr>
      <w:r>
        <w:rPr>
          <w:rFonts w:cs="Arial"/>
          <w:b/>
          <w:bCs/>
          <w:color w:val="333333"/>
          <w:szCs w:val="24"/>
          <w:lang w:eastAsia="en-GB"/>
        </w:rPr>
        <w:br w:type="page"/>
      </w:r>
    </w:p>
    <w:p w14:paraId="43CDD0EE" w14:textId="77777777" w:rsidR="004B68F9" w:rsidRPr="00812357" w:rsidRDefault="004B68F9" w:rsidP="006473CC">
      <w:pPr>
        <w:pStyle w:val="DeptBullets"/>
        <w:numPr>
          <w:ilvl w:val="0"/>
          <w:numId w:val="0"/>
        </w:numPr>
        <w:rPr>
          <w:rFonts w:cs="Arial"/>
          <w:b/>
          <w:bCs/>
          <w:color w:val="333333"/>
          <w:szCs w:val="24"/>
          <w:lang w:eastAsia="en-GB"/>
        </w:rPr>
      </w:pPr>
    </w:p>
    <w:p w14:paraId="521334FF" w14:textId="6CE1E624" w:rsidR="006473CC" w:rsidRPr="00812357" w:rsidRDefault="00D35F22" w:rsidP="006473CC">
      <w:pPr>
        <w:pStyle w:val="DeptBullets"/>
        <w:numPr>
          <w:ilvl w:val="0"/>
          <w:numId w:val="0"/>
        </w:numPr>
        <w:rPr>
          <w:rFonts w:cs="Arial"/>
          <w:b/>
          <w:bCs/>
          <w:color w:val="333333"/>
          <w:szCs w:val="24"/>
          <w:lang w:eastAsia="en-GB"/>
        </w:rPr>
      </w:pPr>
      <w:r>
        <w:rPr>
          <w:noProof/>
        </w:rPr>
        <w:drawing>
          <wp:anchor distT="0" distB="0" distL="114300" distR="114300" simplePos="0" relativeHeight="251677696" behindDoc="0" locked="0" layoutInCell="1" allowOverlap="1" wp14:anchorId="0F8F2C25" wp14:editId="3146D1A4">
            <wp:simplePos x="0" y="0"/>
            <wp:positionH relativeFrom="margin">
              <wp:align>left</wp:align>
            </wp:positionH>
            <wp:positionV relativeFrom="margin">
              <wp:posOffset>797560</wp:posOffset>
            </wp:positionV>
            <wp:extent cx="1711960" cy="2139950"/>
            <wp:effectExtent l="0" t="0" r="2540" b="0"/>
            <wp:wrapSquare wrapText="bothSides"/>
            <wp:docPr id="23" name="Picture 23" descr="A person wearing glasses and a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earing glasses and a ti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1960" cy="2139950"/>
                    </a:xfrm>
                    <a:prstGeom prst="rect">
                      <a:avLst/>
                    </a:prstGeom>
                    <a:noFill/>
                    <a:ln>
                      <a:noFill/>
                    </a:ln>
                  </pic:spPr>
                </pic:pic>
              </a:graphicData>
            </a:graphic>
          </wp:anchor>
        </w:drawing>
      </w:r>
      <w:r w:rsidR="00EB30FE">
        <w:rPr>
          <w:rFonts w:cs="Arial"/>
          <w:b/>
          <w:bCs/>
          <w:color w:val="333333"/>
          <w:szCs w:val="24"/>
          <w:lang w:eastAsia="en-GB"/>
        </w:rPr>
        <w:t xml:space="preserve">Professor </w:t>
      </w:r>
      <w:r w:rsidR="006473CC" w:rsidRPr="00812357">
        <w:rPr>
          <w:rFonts w:cs="Arial"/>
          <w:b/>
          <w:bCs/>
          <w:color w:val="333333"/>
          <w:szCs w:val="24"/>
          <w:lang w:eastAsia="en-GB"/>
        </w:rPr>
        <w:t>Sir Ian Diamond (National Statistician, O</w:t>
      </w:r>
      <w:r w:rsidR="00EB30FE">
        <w:rPr>
          <w:rFonts w:cs="Arial"/>
          <w:b/>
          <w:bCs/>
          <w:color w:val="333333"/>
          <w:szCs w:val="24"/>
          <w:lang w:eastAsia="en-GB"/>
        </w:rPr>
        <w:t xml:space="preserve">ffice for National </w:t>
      </w:r>
      <w:r w:rsidR="006473CC" w:rsidRPr="00812357">
        <w:rPr>
          <w:rFonts w:cs="Arial"/>
          <w:b/>
          <w:bCs/>
          <w:color w:val="333333"/>
          <w:szCs w:val="24"/>
          <w:lang w:eastAsia="en-GB"/>
        </w:rPr>
        <w:t>S</w:t>
      </w:r>
      <w:r w:rsidR="00EB30FE">
        <w:rPr>
          <w:rFonts w:cs="Arial"/>
          <w:b/>
          <w:bCs/>
          <w:color w:val="333333"/>
          <w:szCs w:val="24"/>
          <w:lang w:eastAsia="en-GB"/>
        </w:rPr>
        <w:t>tatistics</w:t>
      </w:r>
      <w:r w:rsidR="006473CC" w:rsidRPr="00812357">
        <w:rPr>
          <w:rFonts w:cs="Arial"/>
          <w:b/>
          <w:bCs/>
          <w:color w:val="333333"/>
          <w:szCs w:val="24"/>
          <w:lang w:eastAsia="en-GB"/>
        </w:rPr>
        <w:t>)</w:t>
      </w:r>
    </w:p>
    <w:p w14:paraId="7526F626" w14:textId="4F597610" w:rsidR="006473CC" w:rsidRPr="00812357" w:rsidRDefault="006473CC" w:rsidP="00415127">
      <w:pPr>
        <w:pStyle w:val="DeptBullets"/>
        <w:numPr>
          <w:ilvl w:val="0"/>
          <w:numId w:val="0"/>
        </w:numPr>
        <w:rPr>
          <w:rFonts w:cs="Arial"/>
          <w:b/>
          <w:bCs/>
          <w:color w:val="333333"/>
          <w:szCs w:val="24"/>
          <w:lang w:eastAsia="en-GB"/>
        </w:rPr>
      </w:pPr>
      <w:r w:rsidRPr="00812357">
        <w:rPr>
          <w:rFonts w:cs="Arial"/>
          <w:color w:val="333333"/>
          <w:szCs w:val="24"/>
          <w:lang w:eastAsia="en-GB"/>
        </w:rPr>
        <w:t xml:space="preserve">Professor Sir Ian Diamond is </w:t>
      </w:r>
      <w:r w:rsidR="00F23E66" w:rsidRPr="00812357">
        <w:rPr>
          <w:rFonts w:cs="Arial"/>
          <w:color w:val="333333"/>
          <w:szCs w:val="24"/>
          <w:lang w:eastAsia="en-GB"/>
        </w:rPr>
        <w:t>the National</w:t>
      </w:r>
      <w:r w:rsidRPr="00812357">
        <w:rPr>
          <w:rFonts w:cs="Arial"/>
          <w:color w:val="333333"/>
          <w:szCs w:val="24"/>
          <w:lang w:eastAsia="en-GB"/>
        </w:rPr>
        <w:t xml:space="preserve"> Statistician and Head of National Statistics Board. Ian was the chair of the Social Security Advisory Committee (SSAC) from August 2018 to August 2019, was knighted in 2013 for his services to social science and higher </w:t>
      </w:r>
      <w:r w:rsidR="00EB30FE" w:rsidRPr="00812357">
        <w:rPr>
          <w:rFonts w:cs="Arial"/>
          <w:color w:val="333333"/>
          <w:szCs w:val="24"/>
          <w:lang w:eastAsia="en-GB"/>
        </w:rPr>
        <w:t>education and</w:t>
      </w:r>
      <w:r w:rsidRPr="00812357">
        <w:rPr>
          <w:rFonts w:cs="Arial"/>
          <w:color w:val="333333"/>
          <w:szCs w:val="24"/>
          <w:lang w:eastAsia="en-GB"/>
        </w:rPr>
        <w:t xml:space="preserve"> was the Principal and Vice Chancellor of the University of Aberdeen until 31 July 2018.</w:t>
      </w:r>
    </w:p>
    <w:p w14:paraId="38407605" w14:textId="77777777" w:rsidR="009D08EF" w:rsidRDefault="009D08EF" w:rsidP="004B68F9">
      <w:pPr>
        <w:pStyle w:val="DeptBullets"/>
        <w:numPr>
          <w:ilvl w:val="0"/>
          <w:numId w:val="0"/>
        </w:numPr>
        <w:jc w:val="both"/>
        <w:rPr>
          <w:rFonts w:cs="Arial"/>
          <w:color w:val="333333"/>
          <w:szCs w:val="24"/>
          <w:lang w:eastAsia="en-GB"/>
        </w:rPr>
      </w:pPr>
    </w:p>
    <w:p w14:paraId="6963BF3D" w14:textId="77777777" w:rsidR="00D35F22" w:rsidRDefault="00D35F22" w:rsidP="004B68F9">
      <w:pPr>
        <w:pStyle w:val="DeptBullets"/>
        <w:numPr>
          <w:ilvl w:val="0"/>
          <w:numId w:val="0"/>
        </w:numPr>
        <w:jc w:val="both"/>
        <w:rPr>
          <w:rFonts w:cs="Arial"/>
          <w:color w:val="333333"/>
          <w:szCs w:val="24"/>
          <w:lang w:eastAsia="en-GB"/>
        </w:rPr>
      </w:pPr>
    </w:p>
    <w:p w14:paraId="49AAA033" w14:textId="04E53D0D" w:rsidR="009D08EF" w:rsidRDefault="006473CC" w:rsidP="004B68F9">
      <w:pPr>
        <w:pStyle w:val="DeptBullets"/>
        <w:numPr>
          <w:ilvl w:val="0"/>
          <w:numId w:val="0"/>
        </w:numPr>
        <w:jc w:val="both"/>
        <w:rPr>
          <w:rFonts w:cs="Arial"/>
          <w:color w:val="333333"/>
          <w:szCs w:val="24"/>
          <w:lang w:eastAsia="en-GB"/>
        </w:rPr>
      </w:pPr>
      <w:r w:rsidRPr="00812357">
        <w:rPr>
          <w:rFonts w:cs="Arial"/>
          <w:color w:val="333333"/>
          <w:szCs w:val="24"/>
          <w:lang w:eastAsia="en-GB"/>
        </w:rPr>
        <w:t>Key Interest: statistical integrity - catch Ian's take on the data revolution on the ONS 'Statistically Speaking' podcast</w:t>
      </w:r>
      <w:r w:rsidR="00987AE9" w:rsidRPr="00812357">
        <w:rPr>
          <w:rFonts w:cs="Arial"/>
          <w:color w:val="333333"/>
          <w:szCs w:val="24"/>
          <w:lang w:eastAsia="en-GB"/>
        </w:rPr>
        <w:t>.</w:t>
      </w:r>
      <w:r w:rsidR="00E53DD4">
        <w:rPr>
          <w:rFonts w:cs="Arial"/>
          <w:color w:val="333333"/>
          <w:szCs w:val="24"/>
          <w:lang w:eastAsia="en-GB"/>
        </w:rPr>
        <w:t xml:space="preserve"> </w:t>
      </w:r>
    </w:p>
    <w:p w14:paraId="54B900B1" w14:textId="486AD5D0" w:rsidR="00D7279A" w:rsidRPr="00812357" w:rsidRDefault="00CD4D35" w:rsidP="004B68F9">
      <w:pPr>
        <w:pStyle w:val="DeptBullets"/>
        <w:numPr>
          <w:ilvl w:val="0"/>
          <w:numId w:val="0"/>
        </w:numPr>
        <w:jc w:val="both"/>
        <w:rPr>
          <w:rFonts w:cs="Arial"/>
          <w:color w:val="333333"/>
          <w:szCs w:val="24"/>
          <w:lang w:eastAsia="en-GB"/>
        </w:rPr>
      </w:pPr>
      <w:r w:rsidRPr="00812357">
        <w:rPr>
          <w:rFonts w:cs="Arial"/>
          <w:color w:val="333333"/>
          <w:szCs w:val="24"/>
          <w:lang w:eastAsia="en-GB"/>
        </w:rPr>
        <w:t>Sir Ian will deliver the first keynote speech</w:t>
      </w:r>
      <w:r w:rsidR="00987AE9" w:rsidRPr="00812357">
        <w:rPr>
          <w:rFonts w:cs="Arial"/>
          <w:color w:val="333333"/>
          <w:szCs w:val="24"/>
          <w:lang w:eastAsia="en-GB"/>
        </w:rPr>
        <w:t>.</w:t>
      </w:r>
    </w:p>
    <w:p w14:paraId="05981780" w14:textId="57BDA05C" w:rsidR="00E07A51" w:rsidRPr="00812357" w:rsidRDefault="00E07A51" w:rsidP="004B68F9">
      <w:pPr>
        <w:pStyle w:val="DeptBullets"/>
        <w:numPr>
          <w:ilvl w:val="0"/>
          <w:numId w:val="0"/>
        </w:numPr>
        <w:jc w:val="both"/>
        <w:rPr>
          <w:rFonts w:cs="Arial"/>
          <w:b/>
          <w:bCs/>
          <w:color w:val="333333"/>
          <w:szCs w:val="24"/>
          <w:lang w:eastAsia="en-GB"/>
        </w:rPr>
      </w:pPr>
    </w:p>
    <w:p w14:paraId="29AB8F16" w14:textId="0C4A2B3F" w:rsidR="002614C2" w:rsidRPr="00812357" w:rsidRDefault="00987AE9" w:rsidP="004B68F9">
      <w:pPr>
        <w:pStyle w:val="DeptBullets"/>
        <w:numPr>
          <w:ilvl w:val="0"/>
          <w:numId w:val="0"/>
        </w:numPr>
        <w:jc w:val="both"/>
        <w:rPr>
          <w:rFonts w:cs="Arial"/>
          <w:b/>
          <w:bCs/>
          <w:color w:val="333333"/>
          <w:szCs w:val="24"/>
          <w:lang w:eastAsia="en-GB"/>
        </w:rPr>
      </w:pPr>
      <w:r w:rsidRPr="00812357">
        <w:rPr>
          <w:rFonts w:cs="Arial"/>
          <w:b/>
          <w:bCs/>
          <w:color w:val="333333"/>
          <w:szCs w:val="24"/>
          <w:lang w:eastAsia="en-GB"/>
        </w:rPr>
        <w:t>Ed Humpherson (Head of O</w:t>
      </w:r>
      <w:r w:rsidR="00EB30FE">
        <w:rPr>
          <w:rFonts w:cs="Arial"/>
          <w:b/>
          <w:bCs/>
          <w:color w:val="333333"/>
          <w:szCs w:val="24"/>
          <w:lang w:eastAsia="en-GB"/>
        </w:rPr>
        <w:t xml:space="preserve">ffice for Statistics </w:t>
      </w:r>
      <w:r w:rsidRPr="00812357">
        <w:rPr>
          <w:rFonts w:cs="Arial"/>
          <w:b/>
          <w:bCs/>
          <w:color w:val="333333"/>
          <w:szCs w:val="24"/>
          <w:lang w:eastAsia="en-GB"/>
        </w:rPr>
        <w:t>R</w:t>
      </w:r>
      <w:r w:rsidR="00EB30FE">
        <w:rPr>
          <w:rFonts w:cs="Arial"/>
          <w:b/>
          <w:bCs/>
          <w:color w:val="333333"/>
          <w:szCs w:val="24"/>
          <w:lang w:eastAsia="en-GB"/>
        </w:rPr>
        <w:t>egulation</w:t>
      </w:r>
      <w:r w:rsidRPr="00812357">
        <w:rPr>
          <w:rFonts w:cs="Arial"/>
          <w:b/>
          <w:bCs/>
          <w:color w:val="333333"/>
          <w:szCs w:val="24"/>
          <w:lang w:eastAsia="en-GB"/>
        </w:rPr>
        <w:t>)</w:t>
      </w:r>
    </w:p>
    <w:p w14:paraId="41F0E79C" w14:textId="1469BA73" w:rsidR="00987AE9" w:rsidRPr="00812357" w:rsidRDefault="00D52600" w:rsidP="00415127">
      <w:pPr>
        <w:pStyle w:val="DeptBullets"/>
        <w:numPr>
          <w:ilvl w:val="0"/>
          <w:numId w:val="0"/>
        </w:numPr>
        <w:rPr>
          <w:rFonts w:cs="Arial"/>
          <w:b/>
          <w:bCs/>
          <w:color w:val="333333"/>
          <w:szCs w:val="24"/>
          <w:lang w:eastAsia="en-GB"/>
        </w:rPr>
      </w:pPr>
      <w:r w:rsidRPr="00812357">
        <w:rPr>
          <w:rFonts w:cs="Arial"/>
          <w:noProof/>
        </w:rPr>
        <w:drawing>
          <wp:anchor distT="0" distB="0" distL="114300" distR="114300" simplePos="0" relativeHeight="251660288" behindDoc="0" locked="0" layoutInCell="1" allowOverlap="1" wp14:anchorId="01AD37FC" wp14:editId="525386F6">
            <wp:simplePos x="0" y="0"/>
            <wp:positionH relativeFrom="margin">
              <wp:align>left</wp:align>
            </wp:positionH>
            <wp:positionV relativeFrom="margin">
              <wp:posOffset>4533238</wp:posOffset>
            </wp:positionV>
            <wp:extent cx="1711960" cy="2322195"/>
            <wp:effectExtent l="0" t="0" r="2540" b="1905"/>
            <wp:wrapSquare wrapText="bothSides"/>
            <wp:docPr id="10" name="Picture 10"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 and a suit&#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1960" cy="2322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AE9" w:rsidRPr="00812357">
        <w:rPr>
          <w:rFonts w:cs="Arial"/>
          <w:color w:val="333333"/>
          <w:szCs w:val="24"/>
          <w:lang w:eastAsia="en-GB"/>
        </w:rPr>
        <w:t>Ed Humpherson was appointed as Director General for Regulation in October 2013 and took up post in January 2014. He is head of the Office for Statistics Regulation</w:t>
      </w:r>
      <w:r w:rsidR="00EB30FE">
        <w:rPr>
          <w:rFonts w:cs="Arial"/>
          <w:color w:val="333333"/>
          <w:szCs w:val="24"/>
          <w:lang w:eastAsia="en-GB"/>
        </w:rPr>
        <w:t xml:space="preserve"> (OSR)</w:t>
      </w:r>
      <w:r w:rsidR="00987AE9" w:rsidRPr="00812357">
        <w:rPr>
          <w:rFonts w:cs="Arial"/>
          <w:color w:val="333333"/>
          <w:szCs w:val="24"/>
          <w:lang w:eastAsia="en-GB"/>
        </w:rPr>
        <w:t xml:space="preserve"> which provides independent regulation of all official statistics in the UK. The aim of OSR is to enhance public confidence in the trustworthiness, quality and value of statistics produced by government. </w:t>
      </w:r>
    </w:p>
    <w:p w14:paraId="7DF33C9A" w14:textId="08198329" w:rsidR="00987AE9" w:rsidRPr="00812357" w:rsidRDefault="00987AE9" w:rsidP="00415127">
      <w:pPr>
        <w:pStyle w:val="DeptBullets"/>
        <w:numPr>
          <w:ilvl w:val="0"/>
          <w:numId w:val="0"/>
        </w:numPr>
        <w:rPr>
          <w:rFonts w:cs="Arial"/>
          <w:color w:val="333333"/>
          <w:szCs w:val="24"/>
          <w:lang w:eastAsia="en-GB"/>
        </w:rPr>
      </w:pPr>
      <w:r w:rsidRPr="00812357">
        <w:rPr>
          <w:rFonts w:cs="Arial"/>
          <w:color w:val="333333"/>
          <w:szCs w:val="24"/>
          <w:lang w:eastAsia="en-GB"/>
        </w:rPr>
        <w:t>Prior to joining the Authority, Ed was a Board Member and Executive Leader for Economic Affairs at the National Audit Office</w:t>
      </w:r>
      <w:r w:rsidR="00EB30FE">
        <w:rPr>
          <w:rFonts w:cs="Arial"/>
          <w:color w:val="333333"/>
          <w:szCs w:val="24"/>
          <w:lang w:eastAsia="en-GB"/>
        </w:rPr>
        <w:t xml:space="preserve"> (NAO)</w:t>
      </w:r>
      <w:r w:rsidRPr="00812357">
        <w:rPr>
          <w:rFonts w:cs="Arial"/>
          <w:color w:val="333333"/>
          <w:szCs w:val="24"/>
          <w:lang w:eastAsia="en-GB"/>
        </w:rPr>
        <w:t xml:space="preserve">, a post he held since July 2009. This role included responsibility for the overall strategic direction of NAO’s work on economic affairs. </w:t>
      </w:r>
    </w:p>
    <w:p w14:paraId="3495554C" w14:textId="77777777" w:rsidR="00E2565A" w:rsidRPr="00812357" w:rsidRDefault="00987AE9" w:rsidP="00415127">
      <w:pPr>
        <w:pStyle w:val="DeptBullets"/>
        <w:numPr>
          <w:ilvl w:val="0"/>
          <w:numId w:val="0"/>
        </w:numPr>
        <w:rPr>
          <w:rFonts w:cs="Arial"/>
          <w:color w:val="333333"/>
          <w:szCs w:val="24"/>
          <w:lang w:eastAsia="en-GB"/>
        </w:rPr>
      </w:pPr>
      <w:r w:rsidRPr="00812357">
        <w:rPr>
          <w:rFonts w:cs="Arial"/>
          <w:color w:val="333333"/>
          <w:szCs w:val="24"/>
          <w:lang w:eastAsia="en-GB"/>
        </w:rPr>
        <w:t>Key Interest: Statistics governance (such as preventing the misuse of statistics), regulation and state interaction with the market sector.</w:t>
      </w:r>
    </w:p>
    <w:p w14:paraId="32E80EA9" w14:textId="039A28E1" w:rsidR="00E2565A" w:rsidRPr="00812357" w:rsidRDefault="00987AE9" w:rsidP="00415127">
      <w:pPr>
        <w:pStyle w:val="DeptBullets"/>
        <w:numPr>
          <w:ilvl w:val="0"/>
          <w:numId w:val="0"/>
        </w:numPr>
        <w:rPr>
          <w:rFonts w:cs="Arial"/>
          <w:color w:val="333333"/>
          <w:szCs w:val="24"/>
          <w:lang w:eastAsia="en-GB"/>
        </w:rPr>
      </w:pPr>
      <w:r w:rsidRPr="00812357">
        <w:rPr>
          <w:rFonts w:cs="Arial"/>
          <w:color w:val="333333"/>
          <w:szCs w:val="24"/>
          <w:lang w:eastAsia="en-GB"/>
        </w:rPr>
        <w:t>Ed will deliver the third keynote speech 'Walls come tumbling down': how the pandemic era has led to the erosion of boundaries for statistics and how this creates new challenges</w:t>
      </w:r>
      <w:r w:rsidR="00E2565A" w:rsidRPr="00812357">
        <w:rPr>
          <w:rFonts w:cs="Arial"/>
          <w:color w:val="333333"/>
          <w:szCs w:val="24"/>
          <w:lang w:eastAsia="en-GB"/>
        </w:rPr>
        <w:t>.</w:t>
      </w:r>
    </w:p>
    <w:p w14:paraId="57CDBF3D" w14:textId="55985FDD" w:rsidR="00EB30FE" w:rsidRPr="009D08EF" w:rsidRDefault="009D08EF" w:rsidP="009D08EF">
      <w:pPr>
        <w:widowControl/>
        <w:overflowPunct/>
        <w:autoSpaceDE/>
        <w:autoSpaceDN/>
        <w:adjustRightInd/>
        <w:textAlignment w:val="auto"/>
        <w:rPr>
          <w:rFonts w:cs="Arial"/>
          <w:color w:val="333333"/>
          <w:szCs w:val="24"/>
          <w:lang w:eastAsia="en-GB"/>
        </w:rPr>
      </w:pPr>
      <w:r>
        <w:rPr>
          <w:rFonts w:cs="Arial"/>
          <w:color w:val="333333"/>
          <w:szCs w:val="24"/>
          <w:lang w:eastAsia="en-GB"/>
        </w:rPr>
        <w:br w:type="page"/>
      </w:r>
    </w:p>
    <w:p w14:paraId="7B05D878" w14:textId="3F83026D" w:rsidR="00201850" w:rsidRPr="00812357" w:rsidRDefault="00201850" w:rsidP="004B68F9">
      <w:pPr>
        <w:pStyle w:val="DeptBullets"/>
        <w:numPr>
          <w:ilvl w:val="0"/>
          <w:numId w:val="0"/>
        </w:numPr>
        <w:jc w:val="both"/>
        <w:rPr>
          <w:rFonts w:cs="Arial"/>
          <w:b/>
          <w:bCs/>
          <w:color w:val="333333"/>
          <w:szCs w:val="24"/>
          <w:lang w:eastAsia="en-GB"/>
        </w:rPr>
      </w:pPr>
      <w:r w:rsidRPr="00812357">
        <w:rPr>
          <w:rFonts w:cs="Arial"/>
          <w:b/>
          <w:bCs/>
          <w:color w:val="333333"/>
          <w:szCs w:val="24"/>
          <w:lang w:eastAsia="en-GB"/>
        </w:rPr>
        <w:lastRenderedPageBreak/>
        <w:t>Dr Emma Gordon (E</w:t>
      </w:r>
      <w:r w:rsidR="00EB30FE">
        <w:rPr>
          <w:rFonts w:cs="Arial"/>
          <w:b/>
          <w:bCs/>
          <w:color w:val="333333"/>
          <w:szCs w:val="24"/>
          <w:lang w:eastAsia="en-GB"/>
        </w:rPr>
        <w:t>conomic and Social Research Council</w:t>
      </w:r>
      <w:r w:rsidRPr="00812357">
        <w:rPr>
          <w:rFonts w:cs="Arial"/>
          <w:b/>
          <w:bCs/>
          <w:color w:val="333333"/>
          <w:szCs w:val="24"/>
          <w:lang w:eastAsia="en-GB"/>
        </w:rPr>
        <w:t xml:space="preserve"> and </w:t>
      </w:r>
      <w:r w:rsidR="00EB30FE" w:rsidRPr="00812357">
        <w:rPr>
          <w:rFonts w:cs="Arial"/>
          <w:b/>
          <w:bCs/>
          <w:color w:val="333333"/>
          <w:szCs w:val="24"/>
          <w:lang w:eastAsia="en-GB"/>
        </w:rPr>
        <w:t>A</w:t>
      </w:r>
      <w:r w:rsidR="00EB30FE">
        <w:rPr>
          <w:rFonts w:cs="Arial"/>
          <w:b/>
          <w:bCs/>
          <w:color w:val="333333"/>
          <w:szCs w:val="24"/>
          <w:lang w:eastAsia="en-GB"/>
        </w:rPr>
        <w:t>dministrative Data Research UK</w:t>
      </w:r>
      <w:r w:rsidRPr="00812357">
        <w:rPr>
          <w:rFonts w:cs="Arial"/>
          <w:b/>
          <w:bCs/>
          <w:color w:val="333333"/>
          <w:szCs w:val="24"/>
          <w:lang w:eastAsia="en-GB"/>
        </w:rPr>
        <w:t>)</w:t>
      </w:r>
    </w:p>
    <w:p w14:paraId="49268683" w14:textId="42A28069" w:rsidR="00201850" w:rsidRPr="00812357" w:rsidRDefault="006775B4" w:rsidP="00415127">
      <w:pPr>
        <w:pStyle w:val="DeptBullets"/>
        <w:numPr>
          <w:ilvl w:val="0"/>
          <w:numId w:val="0"/>
        </w:numPr>
        <w:rPr>
          <w:rFonts w:cs="Arial"/>
          <w:b/>
          <w:bCs/>
          <w:color w:val="333333"/>
          <w:szCs w:val="24"/>
          <w:lang w:eastAsia="en-GB"/>
        </w:rPr>
      </w:pPr>
      <w:r w:rsidRPr="00812357">
        <w:rPr>
          <w:rFonts w:cs="Arial"/>
          <w:noProof/>
        </w:rPr>
        <w:drawing>
          <wp:anchor distT="0" distB="0" distL="114300" distR="114300" simplePos="0" relativeHeight="251673600" behindDoc="0" locked="0" layoutInCell="1" allowOverlap="1" wp14:anchorId="3F3103AB" wp14:editId="5D236CB5">
            <wp:simplePos x="0" y="0"/>
            <wp:positionH relativeFrom="margin">
              <wp:align>left</wp:align>
            </wp:positionH>
            <wp:positionV relativeFrom="margin">
              <wp:posOffset>539750</wp:posOffset>
            </wp:positionV>
            <wp:extent cx="2169160" cy="2365375"/>
            <wp:effectExtent l="0" t="0" r="2540" b="0"/>
            <wp:wrapSquare wrapText="bothSides"/>
            <wp:docPr id="11" name="Picture 11" descr="A picture containing person,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person, clothin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9160" cy="2365375"/>
                    </a:xfrm>
                    <a:prstGeom prst="rect">
                      <a:avLst/>
                    </a:prstGeom>
                    <a:noFill/>
                    <a:ln>
                      <a:noFill/>
                    </a:ln>
                  </pic:spPr>
                </pic:pic>
              </a:graphicData>
            </a:graphic>
          </wp:anchor>
        </w:drawing>
      </w:r>
      <w:r w:rsidR="00201850" w:rsidRPr="00812357">
        <w:rPr>
          <w:rFonts w:cs="Arial"/>
          <w:color w:val="333333"/>
          <w:szCs w:val="24"/>
          <w:lang w:eastAsia="en-GB"/>
        </w:rPr>
        <w:t xml:space="preserve">Dr Emma Gordon is Director of the ADR UK Strategic Hub and Director of ADR England. She is responsible for setting the strategic direction for the programme, leading on the coordination of the </w:t>
      </w:r>
      <w:proofErr w:type="gramStart"/>
      <w:r w:rsidR="00201850" w:rsidRPr="00812357">
        <w:rPr>
          <w:rFonts w:cs="Arial"/>
          <w:color w:val="333333"/>
          <w:szCs w:val="24"/>
          <w:lang w:eastAsia="en-GB"/>
        </w:rPr>
        <w:t>partnership</w:t>
      </w:r>
      <w:proofErr w:type="gramEnd"/>
      <w:r w:rsidR="00201850" w:rsidRPr="00812357">
        <w:rPr>
          <w:rFonts w:cs="Arial"/>
          <w:color w:val="333333"/>
          <w:szCs w:val="24"/>
          <w:lang w:eastAsia="en-GB"/>
        </w:rPr>
        <w:t xml:space="preserve"> and engag</w:t>
      </w:r>
      <w:r w:rsidR="00EB30FE">
        <w:rPr>
          <w:rFonts w:cs="Arial"/>
          <w:color w:val="333333"/>
          <w:szCs w:val="24"/>
          <w:lang w:eastAsia="en-GB"/>
        </w:rPr>
        <w:t>ing</w:t>
      </w:r>
      <w:r w:rsidR="00201850" w:rsidRPr="00812357">
        <w:rPr>
          <w:rFonts w:cs="Arial"/>
          <w:color w:val="333333"/>
          <w:szCs w:val="24"/>
          <w:lang w:eastAsia="en-GB"/>
        </w:rPr>
        <w:t xml:space="preserve"> with senior stakeholders</w:t>
      </w:r>
      <w:r w:rsidR="00EB30FE">
        <w:rPr>
          <w:rFonts w:cs="Arial"/>
          <w:color w:val="333333"/>
          <w:szCs w:val="24"/>
          <w:lang w:eastAsia="en-GB"/>
        </w:rPr>
        <w:t xml:space="preserve"> </w:t>
      </w:r>
      <w:r w:rsidR="00201850" w:rsidRPr="00812357">
        <w:rPr>
          <w:rFonts w:cs="Arial"/>
          <w:color w:val="333333"/>
          <w:szCs w:val="24"/>
          <w:lang w:eastAsia="en-GB"/>
        </w:rPr>
        <w:t>to improve access and analysis of administrative data to inform policy decisions. She is also part of the ADR UK Leadership Committee. Emma joined ADR UK from HM Treasury, where she led the team supporting government economists and social researchers across government. Prior to this, Emma was Head of Health Analysis at the Office for National Statistics (ONS), and at the start of her career was a post-doctoral researcher on the Avon Longitudinal Study of Parents and Children.</w:t>
      </w:r>
    </w:p>
    <w:p w14:paraId="43E04C95" w14:textId="513EB404" w:rsidR="00201850" w:rsidRPr="00812357" w:rsidRDefault="00201850" w:rsidP="00415127">
      <w:pPr>
        <w:pStyle w:val="DeptBullets"/>
        <w:numPr>
          <w:ilvl w:val="0"/>
          <w:numId w:val="0"/>
        </w:numPr>
        <w:rPr>
          <w:rFonts w:cs="Arial"/>
          <w:color w:val="333333"/>
          <w:szCs w:val="24"/>
          <w:lang w:eastAsia="en-GB"/>
        </w:rPr>
      </w:pPr>
      <w:r w:rsidRPr="00812357">
        <w:rPr>
          <w:rFonts w:cs="Arial"/>
          <w:color w:val="333333"/>
          <w:szCs w:val="24"/>
          <w:lang w:eastAsia="en-GB"/>
        </w:rPr>
        <w:t xml:space="preserve">Key Interest: improving access to admin data and supporting better evidence for policy.  </w:t>
      </w:r>
    </w:p>
    <w:p w14:paraId="4A896F7F" w14:textId="078B2E4B" w:rsidR="006775B4" w:rsidRPr="006775B4" w:rsidRDefault="00DC7BA8" w:rsidP="006775B4">
      <w:pPr>
        <w:pStyle w:val="DeptBullets"/>
        <w:numPr>
          <w:ilvl w:val="0"/>
          <w:numId w:val="0"/>
        </w:numPr>
        <w:jc w:val="both"/>
        <w:rPr>
          <w:rFonts w:cs="Arial"/>
          <w:color w:val="333333"/>
          <w:szCs w:val="24"/>
          <w:lang w:eastAsia="en-GB"/>
        </w:rPr>
      </w:pPr>
      <w:r w:rsidRPr="00812357">
        <w:rPr>
          <w:rFonts w:cs="Arial"/>
          <w:color w:val="333333"/>
          <w:szCs w:val="24"/>
          <w:lang w:eastAsia="en-GB"/>
        </w:rPr>
        <w:t>Dr Gordon will deliver a keynote speech</w:t>
      </w:r>
      <w:r w:rsidR="006775B4">
        <w:rPr>
          <w:rFonts w:cs="Arial"/>
          <w:color w:val="333333"/>
          <w:szCs w:val="24"/>
          <w:lang w:eastAsia="en-GB"/>
        </w:rPr>
        <w:t xml:space="preserve"> </w:t>
      </w:r>
      <w:r w:rsidRPr="00812357">
        <w:rPr>
          <w:rFonts w:cs="Arial"/>
          <w:color w:val="333333"/>
          <w:szCs w:val="24"/>
          <w:lang w:eastAsia="en-GB"/>
        </w:rPr>
        <w:t>covering the specific work of ADR UK</w:t>
      </w:r>
      <w:r w:rsidR="006775B4">
        <w:rPr>
          <w:rFonts w:cs="Arial"/>
          <w:color w:val="333333"/>
          <w:szCs w:val="24"/>
          <w:lang w:eastAsia="en-GB"/>
        </w:rPr>
        <w:t xml:space="preserve"> as well as the wider work of </w:t>
      </w:r>
      <w:r w:rsidR="006775B4" w:rsidRPr="00812357">
        <w:rPr>
          <w:rFonts w:cs="Arial"/>
          <w:color w:val="333333"/>
          <w:szCs w:val="24"/>
          <w:lang w:eastAsia="en-GB"/>
        </w:rPr>
        <w:t>ESRC and its role in data and statistic</w:t>
      </w:r>
      <w:r w:rsidR="006775B4">
        <w:rPr>
          <w:rFonts w:cs="Arial"/>
          <w:color w:val="333333"/>
          <w:szCs w:val="24"/>
          <w:lang w:eastAsia="en-GB"/>
        </w:rPr>
        <w:t>s</w:t>
      </w:r>
      <w:r w:rsidR="00F81A86" w:rsidRPr="00812357">
        <w:rPr>
          <w:rFonts w:cs="Arial"/>
          <w:color w:val="333333"/>
          <w:szCs w:val="24"/>
          <w:lang w:eastAsia="en-GB"/>
        </w:rPr>
        <w:t>.</w:t>
      </w:r>
    </w:p>
    <w:p w14:paraId="4019E223" w14:textId="77777777" w:rsidR="005F43E5" w:rsidRDefault="005F43E5">
      <w:pPr>
        <w:widowControl/>
        <w:overflowPunct/>
        <w:autoSpaceDE/>
        <w:autoSpaceDN/>
        <w:adjustRightInd/>
        <w:textAlignment w:val="auto"/>
        <w:rPr>
          <w:rFonts w:cs="Arial"/>
          <w:b/>
          <w:bCs/>
          <w:color w:val="4F81BD" w:themeColor="accent1"/>
          <w:sz w:val="28"/>
          <w:szCs w:val="28"/>
          <w:lang w:eastAsia="en-GB"/>
        </w:rPr>
      </w:pPr>
      <w:r>
        <w:rPr>
          <w:rFonts w:cs="Arial"/>
          <w:b/>
          <w:bCs/>
          <w:color w:val="4F81BD" w:themeColor="accent1"/>
          <w:sz w:val="28"/>
          <w:szCs w:val="28"/>
          <w:lang w:eastAsia="en-GB"/>
        </w:rPr>
        <w:br w:type="page"/>
      </w:r>
    </w:p>
    <w:p w14:paraId="722E5DA4" w14:textId="73593381" w:rsidR="00FB33F8" w:rsidRPr="00C912EC" w:rsidRDefault="00FB33F8" w:rsidP="00FB33F8">
      <w:pPr>
        <w:pStyle w:val="DeptBullets"/>
        <w:numPr>
          <w:ilvl w:val="0"/>
          <w:numId w:val="0"/>
        </w:numPr>
        <w:jc w:val="center"/>
        <w:rPr>
          <w:rFonts w:cs="Arial"/>
          <w:b/>
          <w:bCs/>
          <w:color w:val="4F81BD" w:themeColor="accent1"/>
          <w:sz w:val="28"/>
          <w:szCs w:val="28"/>
          <w:lang w:eastAsia="en-GB"/>
        </w:rPr>
      </w:pPr>
      <w:r w:rsidRPr="00C912EC">
        <w:rPr>
          <w:rFonts w:cs="Arial"/>
          <w:b/>
          <w:bCs/>
          <w:color w:val="4F81BD" w:themeColor="accent1"/>
          <w:sz w:val="28"/>
          <w:szCs w:val="28"/>
          <w:lang w:eastAsia="en-GB"/>
        </w:rPr>
        <w:lastRenderedPageBreak/>
        <w:t>Parallel Sessions Timetable</w:t>
      </w:r>
    </w:p>
    <w:p w14:paraId="124A9C72" w14:textId="69D834C4" w:rsidR="007F6385" w:rsidRDefault="007F6385">
      <w:pPr>
        <w:widowControl/>
        <w:overflowPunct/>
        <w:autoSpaceDE/>
        <w:autoSpaceDN/>
        <w:adjustRightInd/>
        <w:textAlignment w:val="auto"/>
        <w:rPr>
          <w:rFonts w:cs="Arial"/>
          <w:b/>
          <w:color w:val="4F81BD" w:themeColor="accent1"/>
          <w:sz w:val="28"/>
          <w:szCs w:val="28"/>
        </w:rPr>
      </w:pPr>
    </w:p>
    <w:tbl>
      <w:tblPr>
        <w:tblStyle w:val="GridTable1Light-Accent2"/>
        <w:tblW w:w="9639" w:type="dxa"/>
        <w:tblLayout w:type="fixed"/>
        <w:tblLook w:val="04A0" w:firstRow="1" w:lastRow="0" w:firstColumn="1" w:lastColumn="0" w:noHBand="0" w:noVBand="1"/>
      </w:tblPr>
      <w:tblGrid>
        <w:gridCol w:w="2263"/>
        <w:gridCol w:w="7376"/>
      </w:tblGrid>
      <w:tr w:rsidR="007F6385" w:rsidRPr="004377E2" w14:paraId="3A707276" w14:textId="77777777" w:rsidTr="0005531E">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9639" w:type="dxa"/>
            <w:gridSpan w:val="2"/>
            <w:noWrap/>
            <w:hideMark/>
          </w:tcPr>
          <w:p w14:paraId="53608F90" w14:textId="77777777" w:rsidR="007F6385" w:rsidRPr="004377E2" w:rsidRDefault="007F6385" w:rsidP="0005531E">
            <w:pPr>
              <w:rPr>
                <w:rFonts w:eastAsia="Times New Roman" w:cs="Arial"/>
                <w:color w:val="063B5A"/>
                <w:szCs w:val="24"/>
                <w:lang w:eastAsia="en-GB"/>
              </w:rPr>
            </w:pPr>
            <w:r w:rsidRPr="004377E2">
              <w:rPr>
                <w:rFonts w:eastAsia="Times New Roman" w:cs="Arial"/>
                <w:color w:val="063B5A"/>
                <w:szCs w:val="24"/>
                <w:lang w:eastAsia="en-GB"/>
              </w:rPr>
              <w:t>DAY 1 – 13th December 2022</w:t>
            </w:r>
          </w:p>
        </w:tc>
      </w:tr>
      <w:tr w:rsidR="007F6385" w:rsidRPr="004377E2" w14:paraId="706D2C3C" w14:textId="77777777" w:rsidTr="0005531E">
        <w:trPr>
          <w:trHeight w:val="690"/>
        </w:trPr>
        <w:tc>
          <w:tcPr>
            <w:cnfStyle w:val="001000000000" w:firstRow="0" w:lastRow="0" w:firstColumn="1" w:lastColumn="0" w:oddVBand="0" w:evenVBand="0" w:oddHBand="0" w:evenHBand="0" w:firstRowFirstColumn="0" w:firstRowLastColumn="0" w:lastRowFirstColumn="0" w:lastRowLastColumn="0"/>
            <w:tcW w:w="9639" w:type="dxa"/>
            <w:gridSpan w:val="2"/>
            <w:noWrap/>
          </w:tcPr>
          <w:p w14:paraId="06E3E8F8" w14:textId="77777777" w:rsidR="007F6385" w:rsidRPr="004377E2" w:rsidRDefault="007F6385" w:rsidP="0005531E">
            <w:pPr>
              <w:rPr>
                <w:rFonts w:eastAsia="Times New Roman" w:cs="Arial"/>
                <w:b w:val="0"/>
                <w:bCs w:val="0"/>
                <w:color w:val="063B5A"/>
                <w:szCs w:val="24"/>
                <w:lang w:eastAsia="en-GB"/>
              </w:rPr>
            </w:pPr>
          </w:p>
        </w:tc>
      </w:tr>
      <w:tr w:rsidR="007F6385" w:rsidRPr="004377E2" w14:paraId="68ACA6D9" w14:textId="77777777" w:rsidTr="0005531E">
        <w:trPr>
          <w:trHeight w:val="630"/>
        </w:trPr>
        <w:tc>
          <w:tcPr>
            <w:cnfStyle w:val="001000000000" w:firstRow="0" w:lastRow="0" w:firstColumn="1" w:lastColumn="0" w:oddVBand="0" w:evenVBand="0" w:oddHBand="0" w:evenHBand="0" w:firstRowFirstColumn="0" w:firstRowLastColumn="0" w:lastRowFirstColumn="0" w:lastRowLastColumn="0"/>
            <w:tcW w:w="9639" w:type="dxa"/>
            <w:gridSpan w:val="2"/>
            <w:noWrap/>
            <w:hideMark/>
          </w:tcPr>
          <w:p w14:paraId="2746F834" w14:textId="77777777" w:rsidR="007F6385" w:rsidRPr="004377E2" w:rsidRDefault="007F6385" w:rsidP="0005531E">
            <w:pPr>
              <w:rPr>
                <w:rFonts w:eastAsia="Times New Roman" w:cs="Arial"/>
                <w:color w:val="A8BD3C"/>
                <w:szCs w:val="24"/>
                <w:lang w:eastAsia="en-GB"/>
              </w:rPr>
            </w:pPr>
            <w:r w:rsidRPr="004377E2">
              <w:rPr>
                <w:rFonts w:eastAsia="Times New Roman" w:cs="Arial"/>
                <w:color w:val="A8BD3C"/>
                <w:szCs w:val="24"/>
                <w:lang w:eastAsia="en-GB"/>
              </w:rPr>
              <w:t>Parallel Session 1</w:t>
            </w:r>
          </w:p>
        </w:tc>
      </w:tr>
      <w:tr w:rsidR="007F6385" w:rsidRPr="004377E2" w14:paraId="6414880B"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289C95E"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3AFF02A0"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70F83733"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2B3F8A0"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1.1</w:t>
            </w:r>
          </w:p>
        </w:tc>
        <w:tc>
          <w:tcPr>
            <w:tcW w:w="7376" w:type="dxa"/>
            <w:noWrap/>
            <w:hideMark/>
          </w:tcPr>
          <w:p w14:paraId="4D55B172" w14:textId="77777777" w:rsidR="007F6385" w:rsidRPr="00C15CEF"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C15CEF">
              <w:rPr>
                <w:rFonts w:eastAsia="Times New Roman" w:cs="Arial"/>
                <w:b/>
                <w:bCs/>
                <w:color w:val="063B5A"/>
                <w:szCs w:val="24"/>
                <w:lang w:eastAsia="en-GB"/>
              </w:rPr>
              <w:t xml:space="preserve">Official estimates of the prevalence of self-reported long </w:t>
            </w:r>
          </w:p>
          <w:p w14:paraId="6B853968"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C15CEF">
              <w:rPr>
                <w:rFonts w:eastAsia="Times New Roman" w:cs="Arial"/>
                <w:b/>
                <w:bCs/>
                <w:color w:val="063B5A"/>
                <w:szCs w:val="24"/>
                <w:lang w:eastAsia="en-GB"/>
              </w:rPr>
              <w:t>COVID in the UK</w:t>
            </w:r>
          </w:p>
        </w:tc>
      </w:tr>
      <w:tr w:rsidR="007F6385" w:rsidRPr="004377E2" w14:paraId="2AE626D4"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D6A996F"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Alexandra Suite</w:t>
            </w:r>
          </w:p>
        </w:tc>
        <w:tc>
          <w:tcPr>
            <w:tcW w:w="7376" w:type="dxa"/>
            <w:noWrap/>
            <w:hideMark/>
          </w:tcPr>
          <w:p w14:paraId="7D8D258A"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091EC673"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A6C6B0E"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0C53E256"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r w:rsidRPr="00817BC7">
              <w:rPr>
                <w:rFonts w:eastAsia="Times New Roman" w:cs="Arial"/>
                <w:b/>
                <w:bCs/>
                <w:color w:val="000000"/>
                <w:szCs w:val="24"/>
                <w:lang w:eastAsia="en-GB"/>
              </w:rPr>
              <w:t>Sasha King</w:t>
            </w:r>
            <w:r>
              <w:rPr>
                <w:rFonts w:eastAsia="Times New Roman" w:cs="Arial"/>
                <w:b/>
                <w:bCs/>
                <w:color w:val="000000"/>
                <w:szCs w:val="24"/>
                <w:lang w:eastAsia="en-GB"/>
              </w:rPr>
              <w:t xml:space="preserve"> &amp;</w:t>
            </w:r>
            <w:r w:rsidRPr="00817BC7">
              <w:rPr>
                <w:rFonts w:eastAsia="Times New Roman" w:cs="Arial"/>
                <w:b/>
                <w:bCs/>
                <w:color w:val="000000"/>
                <w:szCs w:val="24"/>
                <w:lang w:eastAsia="en-GB"/>
              </w:rPr>
              <w:t xml:space="preserve"> Dan Ayoubkhani </w:t>
            </w:r>
            <w:r w:rsidRPr="004377E2">
              <w:rPr>
                <w:rFonts w:eastAsia="Times New Roman" w:cs="Arial"/>
                <w:b/>
                <w:bCs/>
                <w:color w:val="000000"/>
                <w:szCs w:val="24"/>
                <w:lang w:eastAsia="en-GB"/>
              </w:rPr>
              <w:t>(</w:t>
            </w:r>
            <w:r>
              <w:rPr>
                <w:rFonts w:eastAsia="Times New Roman" w:cs="Arial"/>
                <w:b/>
                <w:bCs/>
                <w:color w:val="000000"/>
                <w:szCs w:val="24"/>
                <w:lang w:eastAsia="en-GB"/>
              </w:rPr>
              <w:t xml:space="preserve">Office for National Statistics) </w:t>
            </w:r>
          </w:p>
        </w:tc>
      </w:tr>
      <w:tr w:rsidR="007F6385" w:rsidRPr="004377E2" w14:paraId="01F14A13"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CAFEF02" w14:textId="77777777" w:rsidR="007F6385" w:rsidRPr="004377E2" w:rsidRDefault="007F6385" w:rsidP="0005531E">
            <w:pPr>
              <w:rPr>
                <w:rFonts w:eastAsia="Times New Roman" w:cs="Arial"/>
                <w:color w:val="000000"/>
                <w:szCs w:val="24"/>
                <w:lang w:eastAsia="en-GB"/>
              </w:rPr>
            </w:pPr>
          </w:p>
        </w:tc>
        <w:tc>
          <w:tcPr>
            <w:tcW w:w="7376" w:type="dxa"/>
            <w:noWrap/>
            <w:hideMark/>
          </w:tcPr>
          <w:p w14:paraId="047119A4"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2142E612" w14:textId="77777777" w:rsidTr="0005531E">
        <w:trPr>
          <w:trHeight w:val="81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0B375CC"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hideMark/>
          </w:tcPr>
          <w:p w14:paraId="1FBAE41D" w14:textId="77777777" w:rsidR="007F6385" w:rsidRPr="00C15CEF"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C15CEF">
              <w:rPr>
                <w:rFonts w:eastAsia="Times New Roman" w:cs="Arial"/>
                <w:color w:val="000000"/>
                <w:szCs w:val="24"/>
                <w:lang w:eastAsia="en-GB"/>
              </w:rPr>
              <w:t xml:space="preserve">In mid-2020, reports began to circulate of debilitating symptoms persisting for months after SARS-CoV-2 infection, known as long COVID. With the initial focus of surveillance in the UK being centred on acute outcomes of COVID-19, there was a lack of robust, population-level data on chronic illness with which to inform health policy, spending decisions and clinical practice. To respond to this emerging public health threat, the Office for National Statistics (ONS) rapidly developed survey questions on long COVID to be added to the Coronavirus Infection Survey </w:t>
            </w:r>
          </w:p>
          <w:p w14:paraId="5FCDDE36"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C15CEF">
              <w:rPr>
                <w:rFonts w:eastAsia="Times New Roman" w:cs="Arial"/>
                <w:color w:val="000000"/>
                <w:szCs w:val="24"/>
                <w:lang w:eastAsia="en-GB"/>
              </w:rPr>
              <w:t xml:space="preserve">(CIS), a world-leading study of over half a million people randomly selected from the UK population. </w:t>
            </w:r>
          </w:p>
          <w:p w14:paraId="77D2A7DD" w14:textId="77777777" w:rsidR="007F6385" w:rsidRPr="00C15CEF"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677EB8DA" w14:textId="77777777" w:rsidR="007F6385" w:rsidRPr="00C15CEF"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C15CEF">
              <w:rPr>
                <w:rFonts w:eastAsia="Times New Roman" w:cs="Arial"/>
                <w:color w:val="000000"/>
                <w:szCs w:val="24"/>
                <w:lang w:eastAsia="en-GB"/>
              </w:rPr>
              <w:t>Monthly estimates of long COVID prevalence have been published since April 2021, and have revealed the potential burden of</w:t>
            </w:r>
            <w:r>
              <w:rPr>
                <w:rFonts w:eastAsia="Times New Roman" w:cs="Arial"/>
                <w:color w:val="000000"/>
                <w:szCs w:val="24"/>
                <w:lang w:eastAsia="en-GB"/>
              </w:rPr>
              <w:t xml:space="preserve"> </w:t>
            </w:r>
            <w:r w:rsidRPr="00C15CEF">
              <w:rPr>
                <w:rFonts w:eastAsia="Times New Roman" w:cs="Arial"/>
                <w:color w:val="000000"/>
                <w:szCs w:val="24"/>
                <w:lang w:eastAsia="en-GB"/>
              </w:rPr>
              <w:t xml:space="preserve">disease that would otherwise have remained hidden: 2.3 million </w:t>
            </w:r>
          </w:p>
          <w:p w14:paraId="03866EDF"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C15CEF">
              <w:rPr>
                <w:rFonts w:eastAsia="Times New Roman" w:cs="Arial"/>
                <w:color w:val="000000"/>
                <w:szCs w:val="24"/>
                <w:lang w:eastAsia="en-GB"/>
              </w:rPr>
              <w:t>people in the UK (3.5% of the community population) were</w:t>
            </w:r>
            <w:r>
              <w:rPr>
                <w:rFonts w:eastAsia="Times New Roman" w:cs="Arial"/>
                <w:color w:val="000000"/>
                <w:szCs w:val="24"/>
                <w:lang w:eastAsia="en-GB"/>
              </w:rPr>
              <w:t xml:space="preserve"> e</w:t>
            </w:r>
            <w:r w:rsidRPr="00C15CEF">
              <w:rPr>
                <w:rFonts w:eastAsia="Times New Roman" w:cs="Arial"/>
                <w:color w:val="000000"/>
                <w:szCs w:val="24"/>
                <w:lang w:eastAsia="en-GB"/>
              </w:rPr>
              <w:t xml:space="preserve">xperiencing long COVID symptoms at the start of September 2022, with nearly half of these first infected over a year previously and over two-thirds reporting an adverse impact on their daily lives. </w:t>
            </w:r>
          </w:p>
          <w:p w14:paraId="57581529"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6930AFEA"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C15CEF">
              <w:rPr>
                <w:rFonts w:eastAsia="Times New Roman" w:cs="Arial"/>
                <w:color w:val="000000"/>
                <w:szCs w:val="24"/>
                <w:lang w:eastAsia="en-GB"/>
              </w:rPr>
              <w:t xml:space="preserve">As well as reporting monthly prevalence, we have collaborated with multiple universities to conduct epidemiological analyses relating to long COVID, particularly on the differing risk profiles by COVID-19 vaccination status and variant of infection, leading to several publications in high-impact journals. </w:t>
            </w:r>
          </w:p>
          <w:p w14:paraId="0BD9A50A" w14:textId="77777777" w:rsidR="007F6385" w:rsidRPr="00C15CEF"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379D1BDE"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C15CEF">
              <w:rPr>
                <w:rFonts w:eastAsia="Times New Roman" w:cs="Arial"/>
                <w:color w:val="000000"/>
                <w:szCs w:val="24"/>
                <w:lang w:eastAsia="en-GB"/>
              </w:rPr>
              <w:t>This presentation will outline the ONS’s approach to collecting data on long COVID, the findings of our surveillance and analytical studies, the methodological challenges we have faced along the way, and how we have overcome these challenges.</w:t>
            </w:r>
          </w:p>
        </w:tc>
      </w:tr>
      <w:tr w:rsidR="007F6385" w:rsidRPr="004377E2" w14:paraId="198982F8"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E8112E3"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58BE59D7"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313C7A2A" w14:textId="77777777" w:rsidTr="0005531E">
        <w:trPr>
          <w:trHeight w:val="630"/>
        </w:trPr>
        <w:tc>
          <w:tcPr>
            <w:cnfStyle w:val="001000000000" w:firstRow="0" w:lastRow="0" w:firstColumn="1" w:lastColumn="0" w:oddVBand="0" w:evenVBand="0" w:oddHBand="0" w:evenHBand="0" w:firstRowFirstColumn="0" w:firstRowLastColumn="0" w:lastRowFirstColumn="0" w:lastRowLastColumn="0"/>
            <w:tcW w:w="2263" w:type="dxa"/>
            <w:noWrap/>
          </w:tcPr>
          <w:p w14:paraId="4B723338"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lastRenderedPageBreak/>
              <w:t>1.2</w:t>
            </w:r>
          </w:p>
        </w:tc>
        <w:tc>
          <w:tcPr>
            <w:tcW w:w="7376" w:type="dxa"/>
            <w:noWrap/>
            <w:hideMark/>
          </w:tcPr>
          <w:p w14:paraId="7723BDFD"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915F5D">
              <w:rPr>
                <w:rFonts w:eastAsia="Times New Roman" w:cs="Arial"/>
                <w:b/>
                <w:bCs/>
                <w:color w:val="063B5A"/>
                <w:szCs w:val="24"/>
                <w:lang w:eastAsia="en-GB"/>
              </w:rPr>
              <w:t>Implementing a Flexible Dissemination System for the 2021 England and Wales Census</w:t>
            </w:r>
          </w:p>
        </w:tc>
      </w:tr>
      <w:tr w:rsidR="007F6385" w:rsidRPr="004377E2" w14:paraId="4E7A4393"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78275C6B"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Derby Suite</w:t>
            </w:r>
          </w:p>
        </w:tc>
        <w:tc>
          <w:tcPr>
            <w:tcW w:w="7376" w:type="dxa"/>
            <w:noWrap/>
            <w:hideMark/>
          </w:tcPr>
          <w:p w14:paraId="191179CC"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15394F"/>
                <w:szCs w:val="24"/>
                <w:lang w:eastAsia="en-GB"/>
              </w:rPr>
            </w:pPr>
            <w:r w:rsidRPr="004377E2">
              <w:rPr>
                <w:rFonts w:eastAsia="Times New Roman" w:cs="Arial"/>
                <w:b/>
                <w:bCs/>
                <w:color w:val="15394F"/>
                <w:szCs w:val="24"/>
                <w:lang w:eastAsia="en-GB"/>
              </w:rPr>
              <w:t> </w:t>
            </w:r>
          </w:p>
        </w:tc>
      </w:tr>
      <w:tr w:rsidR="007F6385" w:rsidRPr="004377E2" w14:paraId="39BD28DD"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437F4EA5" w14:textId="77777777" w:rsidR="007F6385" w:rsidRPr="004377E2" w:rsidRDefault="007F6385" w:rsidP="0005531E">
            <w:pPr>
              <w:rPr>
                <w:rFonts w:eastAsia="Times New Roman" w:cs="Arial"/>
                <w:color w:val="000000"/>
                <w:szCs w:val="24"/>
                <w:lang w:eastAsia="en-GB"/>
              </w:rPr>
            </w:pPr>
          </w:p>
        </w:tc>
        <w:tc>
          <w:tcPr>
            <w:tcW w:w="7376" w:type="dxa"/>
            <w:noWrap/>
            <w:hideMark/>
          </w:tcPr>
          <w:p w14:paraId="05F8ED88"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r>
              <w:rPr>
                <w:rFonts w:eastAsia="Times New Roman" w:cs="Arial"/>
                <w:b/>
                <w:bCs/>
                <w:color w:val="000000"/>
                <w:szCs w:val="24"/>
                <w:lang w:eastAsia="en-GB"/>
              </w:rPr>
              <w:t xml:space="preserve">Mike Thompson &amp; Aine McGuire - </w:t>
            </w:r>
            <w:r w:rsidRPr="00F34BD4">
              <w:rPr>
                <w:rFonts w:eastAsia="Times New Roman" w:cs="Arial"/>
                <w:b/>
                <w:bCs/>
                <w:color w:val="000000"/>
                <w:szCs w:val="24"/>
                <w:lang w:eastAsia="en-GB"/>
              </w:rPr>
              <w:t xml:space="preserve">The Sensible Code Company </w:t>
            </w:r>
            <w:r>
              <w:rPr>
                <w:rFonts w:eastAsia="Times New Roman" w:cs="Arial"/>
                <w:b/>
                <w:bCs/>
                <w:color w:val="000000"/>
                <w:szCs w:val="24"/>
                <w:lang w:eastAsia="en-GB"/>
              </w:rPr>
              <w:t xml:space="preserve">(Official Event Partner) </w:t>
            </w:r>
          </w:p>
        </w:tc>
      </w:tr>
      <w:tr w:rsidR="007F6385" w:rsidRPr="004377E2" w14:paraId="4F04B36E"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8D57171"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1F6DB6A6"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79620245" w14:textId="77777777" w:rsidTr="0005531E">
        <w:trPr>
          <w:trHeight w:val="18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264547D"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5E09E480" w14:textId="77777777" w:rsidR="007F6385" w:rsidRPr="00720AB0"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20AB0">
              <w:rPr>
                <w:rFonts w:eastAsia="Times New Roman" w:cs="Arial"/>
                <w:color w:val="000000"/>
                <w:szCs w:val="24"/>
                <w:lang w:eastAsia="en-GB"/>
              </w:rPr>
              <w:t>National Statistical Institutes and other organisations that manage access to confidential datasets are under continually increasing pressure to provide access to more data, more quickly, to researchers and the general public. National Statistical Institutes and other organisations that manage access to confidential datasets are under continually increasing pressure to provide access to more data, more quickly, to researchers and the general public.</w:t>
            </w:r>
          </w:p>
          <w:p w14:paraId="3C8FD8F8" w14:textId="77777777" w:rsidR="007F6385" w:rsidRPr="00720AB0"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75838419" w14:textId="77777777" w:rsidR="007F6385" w:rsidRPr="00720AB0"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20AB0">
              <w:rPr>
                <w:rFonts w:eastAsia="Times New Roman" w:cs="Arial"/>
                <w:color w:val="000000"/>
                <w:szCs w:val="24"/>
                <w:lang w:eastAsia="en-GB"/>
              </w:rPr>
              <w:t>Flexible dissemination—the capability to create custom statistical outputs on demand for a user—has the potential to help statistical agencies to meet this demand, and dramatically increase the efficiency of the publication pipeline along with the public value derived from statistical datasets.</w:t>
            </w:r>
          </w:p>
          <w:p w14:paraId="516FA366" w14:textId="77777777" w:rsidR="007F6385" w:rsidRPr="00720AB0"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42DC64AF" w14:textId="77777777" w:rsidR="007F6385" w:rsidRPr="00720AB0"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20AB0">
              <w:rPr>
                <w:rFonts w:eastAsia="Times New Roman" w:cs="Arial"/>
                <w:color w:val="000000"/>
                <w:szCs w:val="24"/>
                <w:lang w:eastAsia="en-GB"/>
              </w:rPr>
              <w:t>We present a case study of the implementation of a flexible dissemination service for the Office for National Statistics in the UK for use with the England and Wales census.</w:t>
            </w:r>
          </w:p>
          <w:p w14:paraId="1C0F653E" w14:textId="77777777" w:rsidR="007F6385" w:rsidRPr="00720AB0"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15ABC2EF"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20AB0">
              <w:rPr>
                <w:rFonts w:eastAsia="Times New Roman" w:cs="Arial"/>
                <w:color w:val="000000"/>
                <w:szCs w:val="24"/>
                <w:lang w:eastAsia="en-GB"/>
              </w:rPr>
              <w:t>We cover some background to the project, the methodological and technical approach taken to statistical disclosure control, the architecture of the technical solution, some implementation challenges encountered along the way, and look forward to the potential future and further applications.</w:t>
            </w:r>
          </w:p>
        </w:tc>
      </w:tr>
      <w:tr w:rsidR="007F6385" w:rsidRPr="004377E2" w14:paraId="2809D5B9"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FFDFACA"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0D8AFC9D"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5A98DC8D" w14:textId="77777777" w:rsidTr="0005531E">
        <w:trPr>
          <w:trHeight w:val="329"/>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C58E703"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1.3</w:t>
            </w:r>
          </w:p>
        </w:tc>
        <w:tc>
          <w:tcPr>
            <w:tcW w:w="7376" w:type="dxa"/>
            <w:noWrap/>
          </w:tcPr>
          <w:p w14:paraId="19A31889" w14:textId="77777777" w:rsidR="007F6385" w:rsidRPr="00675063"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675063">
              <w:rPr>
                <w:rFonts w:eastAsia="Times New Roman" w:cs="Arial"/>
                <w:b/>
                <w:bCs/>
                <w:color w:val="063B5A"/>
                <w:szCs w:val="24"/>
                <w:lang w:eastAsia="en-GB"/>
              </w:rPr>
              <w:t xml:space="preserve">Learning from the pandemic – developing the COVID </w:t>
            </w:r>
          </w:p>
          <w:p w14:paraId="20F10D53" w14:textId="6D39FA2D"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675063">
              <w:rPr>
                <w:rFonts w:eastAsia="Times New Roman" w:cs="Arial"/>
                <w:b/>
                <w:bCs/>
                <w:color w:val="063B5A"/>
                <w:szCs w:val="24"/>
                <w:lang w:eastAsia="en-GB"/>
              </w:rPr>
              <w:t>dashboard for Scotland, and building on this approach for the release of other official statistics in Scotland</w:t>
            </w:r>
          </w:p>
        </w:tc>
      </w:tr>
      <w:tr w:rsidR="007F6385" w:rsidRPr="004377E2" w14:paraId="68EE028A"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3551FE4A"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Fairclough Suite</w:t>
            </w:r>
          </w:p>
        </w:tc>
        <w:tc>
          <w:tcPr>
            <w:tcW w:w="7376" w:type="dxa"/>
            <w:noWrap/>
            <w:hideMark/>
          </w:tcPr>
          <w:p w14:paraId="25953A65"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b/>
                <w:bCs/>
                <w:color w:val="000000"/>
                <w:szCs w:val="24"/>
                <w:lang w:eastAsia="en-GB"/>
              </w:rPr>
              <w:t> </w:t>
            </w:r>
          </w:p>
        </w:tc>
      </w:tr>
      <w:tr w:rsidR="007F6385" w:rsidRPr="004377E2" w14:paraId="2893A3D1"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0DE45DC6" w14:textId="77777777" w:rsidR="007F6385" w:rsidRPr="004377E2" w:rsidRDefault="007F6385" w:rsidP="0005531E">
            <w:pPr>
              <w:rPr>
                <w:rFonts w:eastAsia="Times New Roman" w:cs="Arial"/>
                <w:color w:val="000000"/>
                <w:szCs w:val="24"/>
                <w:lang w:eastAsia="en-GB"/>
              </w:rPr>
            </w:pPr>
          </w:p>
        </w:tc>
        <w:tc>
          <w:tcPr>
            <w:tcW w:w="7376" w:type="dxa"/>
            <w:noWrap/>
            <w:hideMark/>
          </w:tcPr>
          <w:p w14:paraId="0CEE2F27"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267DB4">
              <w:rPr>
                <w:rFonts w:eastAsia="Times New Roman" w:cs="Arial"/>
                <w:b/>
                <w:bCs/>
                <w:color w:val="000000"/>
                <w:szCs w:val="24"/>
                <w:lang w:eastAsia="en-GB"/>
              </w:rPr>
              <w:t xml:space="preserve">Graham McGowan </w:t>
            </w:r>
            <w:r>
              <w:rPr>
                <w:rFonts w:eastAsia="Times New Roman" w:cs="Arial"/>
                <w:b/>
                <w:bCs/>
                <w:color w:val="000000"/>
                <w:szCs w:val="24"/>
                <w:lang w:eastAsia="en-GB"/>
              </w:rPr>
              <w:t>(Public Health Scotland)</w:t>
            </w:r>
          </w:p>
        </w:tc>
      </w:tr>
      <w:tr w:rsidR="007F6385" w:rsidRPr="004377E2" w14:paraId="5690DAD0"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30048B1"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7CF177E1"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r w:rsidRPr="004377E2">
              <w:rPr>
                <w:rFonts w:eastAsia="Times New Roman" w:cs="Arial"/>
                <w:color w:val="000000"/>
                <w:szCs w:val="24"/>
                <w:lang w:eastAsia="en-GB"/>
              </w:rPr>
              <w:t> </w:t>
            </w:r>
          </w:p>
        </w:tc>
      </w:tr>
      <w:tr w:rsidR="007F6385" w:rsidRPr="004377E2" w14:paraId="500F8B42"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E2742F2"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133FE82D"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903E5">
              <w:rPr>
                <w:rFonts w:eastAsia="Times New Roman" w:cs="Arial"/>
                <w:color w:val="000000"/>
                <w:szCs w:val="24"/>
                <w:lang w:eastAsia="en-GB"/>
              </w:rPr>
              <w:t xml:space="preserve">The COVID pandemic has left a lasting impact on the production of official statistics in Scotland. Hear about the development of Public Health Scotland’s COVID-19 dashboard from </w:t>
            </w:r>
            <w:proofErr w:type="gramStart"/>
            <w:r w:rsidRPr="007903E5">
              <w:rPr>
                <w:rFonts w:eastAsia="Times New Roman" w:cs="Arial"/>
                <w:color w:val="000000"/>
                <w:szCs w:val="24"/>
                <w:lang w:eastAsia="en-GB"/>
              </w:rPr>
              <w:t>it’s</w:t>
            </w:r>
            <w:proofErr w:type="gramEnd"/>
            <w:r>
              <w:rPr>
                <w:rFonts w:eastAsia="Times New Roman" w:cs="Arial"/>
                <w:color w:val="000000"/>
                <w:szCs w:val="24"/>
                <w:lang w:eastAsia="en-GB"/>
              </w:rPr>
              <w:t xml:space="preserve"> </w:t>
            </w:r>
            <w:r w:rsidRPr="007903E5">
              <w:rPr>
                <w:rFonts w:eastAsia="Times New Roman" w:cs="Arial"/>
                <w:color w:val="000000"/>
                <w:szCs w:val="24"/>
                <w:lang w:eastAsia="en-GB"/>
              </w:rPr>
              <w:t xml:space="preserve">humble origins at the start of the pandemic to the full-blown dashboard, with interactive maps and local geographies, now in use by tens of thousands of users each day. </w:t>
            </w:r>
          </w:p>
          <w:p w14:paraId="15BACAE9"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3A0707D7" w14:textId="77777777" w:rsidR="007F6385" w:rsidRPr="007903E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903E5">
              <w:rPr>
                <w:rFonts w:eastAsia="Times New Roman" w:cs="Arial"/>
                <w:color w:val="000000"/>
                <w:szCs w:val="24"/>
                <w:lang w:eastAsia="en-GB"/>
              </w:rPr>
              <w:t xml:space="preserve">We’ll also talk through the importance of the release of open data to accompany the dashboard each day so that other users can make their own use of the data, including a direct feed to the UK COVID dashboard and impact this has had. We’ll also touch on how we incorporate user feedback and adapt the contact to suit the </w:t>
            </w:r>
            <w:r w:rsidRPr="007903E5">
              <w:rPr>
                <w:rFonts w:eastAsia="Times New Roman" w:cs="Arial"/>
                <w:color w:val="000000"/>
                <w:szCs w:val="24"/>
                <w:lang w:eastAsia="en-GB"/>
              </w:rPr>
              <w:lastRenderedPageBreak/>
              <w:t xml:space="preserve">stage of the pandemic, ensuring the most relevant data is available to help the public understand what’s happening in their local area and empowering them to make better health and wellbeing </w:t>
            </w:r>
          </w:p>
          <w:p w14:paraId="3AC4899D"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903E5">
              <w:rPr>
                <w:rFonts w:eastAsia="Times New Roman" w:cs="Arial"/>
                <w:color w:val="000000"/>
                <w:szCs w:val="24"/>
                <w:lang w:eastAsia="en-GB"/>
              </w:rPr>
              <w:t xml:space="preserve">decisions. Automation has also played a key role in producing a huge volume of data every day. </w:t>
            </w:r>
          </w:p>
          <w:p w14:paraId="20E022F4" w14:textId="77777777" w:rsidR="007F6385" w:rsidRPr="007903E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51A9B917" w14:textId="77777777" w:rsidR="007F6385" w:rsidRPr="007903E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903E5">
              <w:rPr>
                <w:rFonts w:eastAsia="Times New Roman" w:cs="Arial"/>
                <w:color w:val="000000"/>
                <w:szCs w:val="24"/>
                <w:lang w:eastAsia="en-GB"/>
              </w:rPr>
              <w:t xml:space="preserve">Importantly, as an organisation, Public Health Scotland has learnt a lot from the pandemic and is now embarking on a programme of work to modernise its official statistics estate, making more use of automation, interactive </w:t>
            </w:r>
            <w:proofErr w:type="gramStart"/>
            <w:r w:rsidRPr="007903E5">
              <w:rPr>
                <w:rFonts w:eastAsia="Times New Roman" w:cs="Arial"/>
                <w:color w:val="000000"/>
                <w:szCs w:val="24"/>
                <w:lang w:eastAsia="en-GB"/>
              </w:rPr>
              <w:t>dashboards</w:t>
            </w:r>
            <w:proofErr w:type="gramEnd"/>
            <w:r w:rsidRPr="007903E5">
              <w:rPr>
                <w:rFonts w:eastAsia="Times New Roman" w:cs="Arial"/>
                <w:color w:val="000000"/>
                <w:szCs w:val="24"/>
                <w:lang w:eastAsia="en-GB"/>
              </w:rPr>
              <w:t xml:space="preserve"> and open data. This talk will </w:t>
            </w:r>
          </w:p>
          <w:p w14:paraId="772E8803"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903E5">
              <w:rPr>
                <w:rFonts w:eastAsia="Times New Roman" w:cs="Arial"/>
                <w:color w:val="000000"/>
                <w:szCs w:val="24"/>
                <w:lang w:eastAsia="en-GB"/>
              </w:rPr>
              <w:t>outline our plans and how the legacy of the pandemic will continue for many years.</w:t>
            </w:r>
          </w:p>
          <w:p w14:paraId="4F24C111"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p>
        </w:tc>
      </w:tr>
      <w:tr w:rsidR="007F6385" w:rsidRPr="004377E2" w14:paraId="1BEC610F"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F5E33E5"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5BF9DEFC"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b/>
                <w:bCs/>
                <w:color w:val="000000"/>
                <w:szCs w:val="24"/>
                <w:lang w:eastAsia="en-GB"/>
              </w:rPr>
              <w:t> </w:t>
            </w:r>
          </w:p>
        </w:tc>
      </w:tr>
      <w:tr w:rsidR="007F6385" w:rsidRPr="004377E2" w14:paraId="22014DA5" w14:textId="77777777" w:rsidTr="0005531E">
        <w:trPr>
          <w:trHeight w:val="5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6544B6C"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1.4</w:t>
            </w:r>
          </w:p>
        </w:tc>
        <w:tc>
          <w:tcPr>
            <w:tcW w:w="7376" w:type="dxa"/>
            <w:noWrap/>
            <w:hideMark/>
          </w:tcPr>
          <w:p w14:paraId="7ADE594E" w14:textId="643F76B3" w:rsidR="007F6385" w:rsidRPr="004069DC"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4069DC">
              <w:rPr>
                <w:rFonts w:eastAsia="Times New Roman" w:cs="Arial"/>
                <w:b/>
                <w:bCs/>
                <w:color w:val="063B5A"/>
                <w:szCs w:val="24"/>
                <w:lang w:eastAsia="en-GB"/>
              </w:rPr>
              <w:t>Harnessing the potential of linked</w:t>
            </w:r>
            <w:r>
              <w:rPr>
                <w:rFonts w:eastAsia="Times New Roman" w:cs="Arial"/>
                <w:b/>
                <w:bCs/>
                <w:color w:val="063B5A"/>
                <w:szCs w:val="24"/>
                <w:lang w:eastAsia="en-GB"/>
              </w:rPr>
              <w:t xml:space="preserve"> </w:t>
            </w:r>
            <w:r w:rsidRPr="004069DC">
              <w:rPr>
                <w:rFonts w:eastAsia="Times New Roman" w:cs="Arial"/>
                <w:b/>
                <w:bCs/>
                <w:color w:val="063B5A"/>
                <w:szCs w:val="24"/>
                <w:lang w:eastAsia="en-GB"/>
              </w:rPr>
              <w:t>administrative data for the justice system</w:t>
            </w:r>
          </w:p>
          <w:p w14:paraId="3F14F4D4"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tc>
      </w:tr>
      <w:tr w:rsidR="007F6385" w:rsidRPr="004377E2" w14:paraId="35DCBF14"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70C8A9C"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Rolls Suite</w:t>
            </w:r>
          </w:p>
        </w:tc>
        <w:tc>
          <w:tcPr>
            <w:tcW w:w="7376" w:type="dxa"/>
            <w:noWrap/>
            <w:hideMark/>
          </w:tcPr>
          <w:p w14:paraId="272E4A15"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r w:rsidRPr="004377E2">
              <w:rPr>
                <w:rFonts w:eastAsia="Times New Roman" w:cs="Arial"/>
                <w:color w:val="000000"/>
                <w:szCs w:val="24"/>
                <w:lang w:eastAsia="en-GB"/>
              </w:rPr>
              <w:t> </w:t>
            </w:r>
          </w:p>
        </w:tc>
      </w:tr>
      <w:tr w:rsidR="007F6385" w:rsidRPr="004377E2" w14:paraId="7FB79605" w14:textId="77777777" w:rsidTr="0005531E">
        <w:trPr>
          <w:trHeight w:val="274"/>
        </w:trPr>
        <w:tc>
          <w:tcPr>
            <w:cnfStyle w:val="001000000000" w:firstRow="0" w:lastRow="0" w:firstColumn="1" w:lastColumn="0" w:oddVBand="0" w:evenVBand="0" w:oddHBand="0" w:evenHBand="0" w:firstRowFirstColumn="0" w:firstRowLastColumn="0" w:lastRowFirstColumn="0" w:lastRowLastColumn="0"/>
            <w:tcW w:w="2263" w:type="dxa"/>
            <w:noWrap/>
          </w:tcPr>
          <w:p w14:paraId="709B25A0" w14:textId="77777777" w:rsidR="007F6385" w:rsidRPr="004377E2" w:rsidRDefault="007F6385" w:rsidP="0005531E">
            <w:pPr>
              <w:rPr>
                <w:rFonts w:eastAsia="Times New Roman" w:cs="Arial"/>
                <w:color w:val="000000"/>
                <w:szCs w:val="24"/>
                <w:lang w:eastAsia="en-GB"/>
              </w:rPr>
            </w:pPr>
          </w:p>
        </w:tc>
        <w:tc>
          <w:tcPr>
            <w:tcW w:w="7376" w:type="dxa"/>
            <w:noWrap/>
            <w:hideMark/>
          </w:tcPr>
          <w:p w14:paraId="0AFF5048"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5E0AF6">
              <w:rPr>
                <w:rFonts w:eastAsia="Times New Roman" w:cs="Arial"/>
                <w:b/>
                <w:bCs/>
                <w:color w:val="000000"/>
                <w:szCs w:val="24"/>
                <w:lang w:eastAsia="en-GB"/>
              </w:rPr>
              <w:t xml:space="preserve">Georgina Eaton &amp; James Doherty </w:t>
            </w:r>
            <w:r w:rsidRPr="004377E2">
              <w:rPr>
                <w:rFonts w:eastAsia="Times New Roman" w:cs="Arial"/>
                <w:b/>
                <w:bCs/>
                <w:color w:val="000000"/>
                <w:szCs w:val="24"/>
                <w:lang w:eastAsia="en-GB"/>
              </w:rPr>
              <w:t>(</w:t>
            </w:r>
            <w:r>
              <w:rPr>
                <w:rFonts w:eastAsia="Times New Roman" w:cs="Arial"/>
                <w:b/>
                <w:bCs/>
                <w:color w:val="000000"/>
                <w:szCs w:val="24"/>
                <w:lang w:eastAsia="en-GB"/>
              </w:rPr>
              <w:t>Ministry of Justice</w:t>
            </w:r>
            <w:r w:rsidRPr="004377E2">
              <w:rPr>
                <w:rFonts w:eastAsia="Times New Roman" w:cs="Arial"/>
                <w:b/>
                <w:bCs/>
                <w:color w:val="000000"/>
                <w:szCs w:val="24"/>
                <w:lang w:eastAsia="en-GB"/>
              </w:rPr>
              <w:t>)</w:t>
            </w:r>
          </w:p>
        </w:tc>
      </w:tr>
      <w:tr w:rsidR="007F6385" w:rsidRPr="004377E2" w14:paraId="01586638"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4103430A" w14:textId="77777777" w:rsidR="007F6385" w:rsidRPr="004377E2" w:rsidRDefault="007F6385" w:rsidP="0005531E">
            <w:pPr>
              <w:rPr>
                <w:rFonts w:eastAsia="Times New Roman" w:cs="Arial"/>
                <w:color w:val="000000"/>
                <w:szCs w:val="24"/>
                <w:lang w:eastAsia="en-GB"/>
              </w:rPr>
            </w:pPr>
          </w:p>
        </w:tc>
        <w:tc>
          <w:tcPr>
            <w:tcW w:w="7376" w:type="dxa"/>
            <w:noWrap/>
            <w:hideMark/>
          </w:tcPr>
          <w:p w14:paraId="352FAEF9"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3B63E346"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7562B11"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7FBEF1E8"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642AE7">
              <w:rPr>
                <w:rFonts w:eastAsia="Times New Roman" w:cs="Arial"/>
                <w:color w:val="000000"/>
                <w:szCs w:val="24"/>
                <w:lang w:eastAsia="en-GB"/>
              </w:rPr>
              <w:t>Data First is a data-linking programme led by the Ministry of Justice (MoJ) and funded by ADR</w:t>
            </w:r>
            <w:r>
              <w:rPr>
                <w:rFonts w:eastAsia="Times New Roman" w:cs="Arial"/>
                <w:color w:val="000000"/>
                <w:szCs w:val="24"/>
                <w:lang w:eastAsia="en-GB"/>
              </w:rPr>
              <w:t xml:space="preserve"> </w:t>
            </w:r>
            <w:r w:rsidRPr="00642AE7">
              <w:rPr>
                <w:rFonts w:eastAsia="Times New Roman" w:cs="Arial"/>
                <w:color w:val="000000"/>
                <w:szCs w:val="24"/>
                <w:lang w:eastAsia="en-GB"/>
              </w:rPr>
              <w:t>UK (Administrative Data Research UK). The programme links administrative datasets from</w:t>
            </w:r>
            <w:r>
              <w:rPr>
                <w:rFonts w:eastAsia="Times New Roman" w:cs="Arial"/>
                <w:color w:val="000000"/>
                <w:szCs w:val="24"/>
                <w:lang w:eastAsia="en-GB"/>
              </w:rPr>
              <w:t xml:space="preserve"> </w:t>
            </w:r>
            <w:r w:rsidRPr="00642AE7">
              <w:rPr>
                <w:rFonts w:eastAsia="Times New Roman" w:cs="Arial"/>
                <w:color w:val="000000"/>
                <w:szCs w:val="24"/>
                <w:lang w:eastAsia="en-GB"/>
              </w:rPr>
              <w:t>across the</w:t>
            </w:r>
            <w:r>
              <w:rPr>
                <w:rFonts w:eastAsia="Times New Roman" w:cs="Arial"/>
                <w:color w:val="000000"/>
                <w:szCs w:val="24"/>
                <w:lang w:eastAsia="en-GB"/>
              </w:rPr>
              <w:t xml:space="preserve"> j</w:t>
            </w:r>
            <w:r w:rsidRPr="00642AE7">
              <w:rPr>
                <w:rFonts w:eastAsia="Times New Roman" w:cs="Arial"/>
                <w:color w:val="000000"/>
                <w:szCs w:val="24"/>
                <w:lang w:eastAsia="en-GB"/>
              </w:rPr>
              <w:t>ustice system and with other government departments to provide powerful new</w:t>
            </w:r>
            <w:r>
              <w:rPr>
                <w:rFonts w:eastAsia="Times New Roman" w:cs="Arial"/>
                <w:color w:val="000000"/>
                <w:szCs w:val="24"/>
                <w:lang w:eastAsia="en-GB"/>
              </w:rPr>
              <w:t xml:space="preserve"> </w:t>
            </w:r>
            <w:r w:rsidRPr="00642AE7">
              <w:rPr>
                <w:rFonts w:eastAsia="Times New Roman" w:cs="Arial"/>
                <w:color w:val="000000"/>
                <w:szCs w:val="24"/>
                <w:lang w:eastAsia="en-GB"/>
              </w:rPr>
              <w:t>insights on justice system users, their pathways, and outcomes across a range of public</w:t>
            </w:r>
            <w:r>
              <w:rPr>
                <w:rFonts w:eastAsia="Times New Roman" w:cs="Arial"/>
                <w:color w:val="000000"/>
                <w:szCs w:val="24"/>
                <w:lang w:eastAsia="en-GB"/>
              </w:rPr>
              <w:t xml:space="preserve"> </w:t>
            </w:r>
            <w:r w:rsidRPr="00642AE7">
              <w:rPr>
                <w:rFonts w:eastAsia="Times New Roman" w:cs="Arial"/>
                <w:color w:val="000000"/>
                <w:szCs w:val="24"/>
                <w:lang w:eastAsia="en-GB"/>
              </w:rPr>
              <w:t>services.</w:t>
            </w:r>
          </w:p>
          <w:p w14:paraId="5B534891" w14:textId="77777777" w:rsidR="007F6385" w:rsidRPr="00642AE7"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2513C31C"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642AE7">
              <w:rPr>
                <w:rFonts w:eastAsia="Times New Roman" w:cs="Arial"/>
                <w:color w:val="000000"/>
                <w:szCs w:val="24"/>
                <w:lang w:eastAsia="en-GB"/>
              </w:rPr>
              <w:t>The session will provide an overview of the Data First programme, the achievements to date and</w:t>
            </w:r>
            <w:r>
              <w:rPr>
                <w:rFonts w:eastAsia="Times New Roman" w:cs="Arial"/>
                <w:color w:val="000000"/>
                <w:szCs w:val="24"/>
                <w:lang w:eastAsia="en-GB"/>
              </w:rPr>
              <w:t xml:space="preserve"> </w:t>
            </w:r>
            <w:r w:rsidRPr="00642AE7">
              <w:rPr>
                <w:rFonts w:eastAsia="Times New Roman" w:cs="Arial"/>
                <w:color w:val="000000"/>
                <w:szCs w:val="24"/>
                <w:lang w:eastAsia="en-GB"/>
              </w:rPr>
              <w:t>the research potential of the Data First datasets. We will demonstrate how linked administrative</w:t>
            </w:r>
            <w:r>
              <w:rPr>
                <w:rFonts w:eastAsia="Times New Roman" w:cs="Arial"/>
                <w:color w:val="000000"/>
                <w:szCs w:val="24"/>
                <w:lang w:eastAsia="en-GB"/>
              </w:rPr>
              <w:t xml:space="preserve"> </w:t>
            </w:r>
            <w:r w:rsidRPr="00642AE7">
              <w:rPr>
                <w:rFonts w:eastAsia="Times New Roman" w:cs="Arial"/>
                <w:color w:val="000000"/>
                <w:szCs w:val="24"/>
                <w:lang w:eastAsia="en-GB"/>
              </w:rPr>
              <w:t>data available through the ground-breaking Data First programme can be effectively used for</w:t>
            </w:r>
            <w:r>
              <w:rPr>
                <w:rFonts w:eastAsia="Times New Roman" w:cs="Arial"/>
                <w:color w:val="000000"/>
                <w:szCs w:val="24"/>
                <w:lang w:eastAsia="en-GB"/>
              </w:rPr>
              <w:t xml:space="preserve"> </w:t>
            </w:r>
            <w:r w:rsidRPr="00642AE7">
              <w:rPr>
                <w:rFonts w:eastAsia="Times New Roman" w:cs="Arial"/>
                <w:color w:val="000000"/>
                <w:szCs w:val="24"/>
                <w:lang w:eastAsia="en-GB"/>
              </w:rPr>
              <w:t>research, how we have built relationships with partners and how the programme is providing a</w:t>
            </w:r>
            <w:r>
              <w:rPr>
                <w:rFonts w:eastAsia="Times New Roman" w:cs="Arial"/>
                <w:color w:val="000000"/>
                <w:szCs w:val="24"/>
                <w:lang w:eastAsia="en-GB"/>
              </w:rPr>
              <w:t xml:space="preserve"> </w:t>
            </w:r>
            <w:r w:rsidRPr="00642AE7">
              <w:rPr>
                <w:rFonts w:eastAsia="Times New Roman" w:cs="Arial"/>
                <w:color w:val="000000"/>
                <w:szCs w:val="24"/>
                <w:lang w:eastAsia="en-GB"/>
              </w:rPr>
              <w:t>rich resource to develop the evidence base for government policy and practice in a changing</w:t>
            </w:r>
            <w:r>
              <w:rPr>
                <w:rFonts w:eastAsia="Times New Roman" w:cs="Arial"/>
                <w:color w:val="000000"/>
                <w:szCs w:val="24"/>
                <w:lang w:eastAsia="en-GB"/>
              </w:rPr>
              <w:t xml:space="preserve"> </w:t>
            </w:r>
            <w:r w:rsidRPr="00642AE7">
              <w:rPr>
                <w:rFonts w:eastAsia="Times New Roman" w:cs="Arial"/>
                <w:color w:val="000000"/>
                <w:szCs w:val="24"/>
                <w:lang w:eastAsia="en-GB"/>
              </w:rPr>
              <w:t>world. We will share lessons learnt from the</w:t>
            </w:r>
            <w:r>
              <w:rPr>
                <w:rFonts w:eastAsia="Times New Roman" w:cs="Arial"/>
                <w:color w:val="000000"/>
                <w:szCs w:val="24"/>
                <w:lang w:eastAsia="en-GB"/>
              </w:rPr>
              <w:t xml:space="preserve"> p</w:t>
            </w:r>
            <w:r w:rsidRPr="00642AE7">
              <w:rPr>
                <w:rFonts w:eastAsia="Times New Roman" w:cs="Arial"/>
                <w:color w:val="000000"/>
                <w:szCs w:val="24"/>
                <w:lang w:eastAsia="en-GB"/>
              </w:rPr>
              <w:t>rogramme so far to encourage and promote the</w:t>
            </w:r>
            <w:r>
              <w:rPr>
                <w:rFonts w:eastAsia="Times New Roman" w:cs="Arial"/>
                <w:color w:val="000000"/>
                <w:szCs w:val="24"/>
                <w:lang w:eastAsia="en-GB"/>
              </w:rPr>
              <w:t xml:space="preserve"> </w:t>
            </w:r>
            <w:r w:rsidRPr="00642AE7">
              <w:rPr>
                <w:rFonts w:eastAsia="Times New Roman" w:cs="Arial"/>
                <w:color w:val="000000"/>
                <w:szCs w:val="24"/>
                <w:lang w:eastAsia="en-GB"/>
              </w:rPr>
              <w:t>potential and benefits of the routine sharing of administrative data across government</w:t>
            </w:r>
            <w:r>
              <w:rPr>
                <w:rFonts w:eastAsia="Times New Roman" w:cs="Arial"/>
                <w:color w:val="000000"/>
                <w:szCs w:val="24"/>
                <w:lang w:eastAsia="en-GB"/>
              </w:rPr>
              <w:t xml:space="preserve"> </w:t>
            </w:r>
            <w:r w:rsidRPr="00642AE7">
              <w:rPr>
                <w:rFonts w:eastAsia="Times New Roman" w:cs="Arial"/>
                <w:color w:val="000000"/>
                <w:szCs w:val="24"/>
                <w:lang w:eastAsia="en-GB"/>
              </w:rPr>
              <w:t>departments and for academic research.</w:t>
            </w:r>
          </w:p>
          <w:p w14:paraId="0230DA40" w14:textId="77777777" w:rsidR="007F6385" w:rsidRPr="00642AE7"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27316AE5"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642AE7">
              <w:rPr>
                <w:rFonts w:eastAsia="Times New Roman" w:cs="Arial"/>
                <w:color w:val="000000"/>
                <w:szCs w:val="24"/>
                <w:lang w:eastAsia="en-GB"/>
              </w:rPr>
              <w:t>Additionally, we will present key findings from our ONS award winning descriptive analyses on</w:t>
            </w:r>
            <w:r>
              <w:rPr>
                <w:rFonts w:eastAsia="Times New Roman" w:cs="Arial"/>
                <w:color w:val="000000"/>
                <w:szCs w:val="24"/>
                <w:lang w:eastAsia="en-GB"/>
              </w:rPr>
              <w:t xml:space="preserve"> </w:t>
            </w:r>
            <w:r w:rsidRPr="00642AE7">
              <w:rPr>
                <w:rFonts w:eastAsia="Times New Roman" w:cs="Arial"/>
                <w:color w:val="000000"/>
                <w:szCs w:val="24"/>
                <w:lang w:eastAsia="en-GB"/>
              </w:rPr>
              <w:t>repeat users of the criminal courts in England and Wales using our linked criminal courts data</w:t>
            </w:r>
            <w:r>
              <w:rPr>
                <w:rFonts w:eastAsia="Times New Roman" w:cs="Arial"/>
                <w:color w:val="000000"/>
                <w:szCs w:val="24"/>
                <w:lang w:eastAsia="en-GB"/>
              </w:rPr>
              <w:t xml:space="preserve"> </w:t>
            </w:r>
            <w:r w:rsidRPr="00642AE7">
              <w:rPr>
                <w:rFonts w:eastAsia="Times New Roman" w:cs="Arial"/>
                <w:color w:val="000000"/>
                <w:szCs w:val="24"/>
                <w:lang w:eastAsia="en-GB"/>
              </w:rPr>
              <w:t>and findings from a MoJ and Department for Education publication on the education and social</w:t>
            </w:r>
            <w:r>
              <w:rPr>
                <w:rFonts w:eastAsia="Times New Roman" w:cs="Arial"/>
                <w:color w:val="000000"/>
                <w:szCs w:val="24"/>
                <w:lang w:eastAsia="en-GB"/>
              </w:rPr>
              <w:t xml:space="preserve"> </w:t>
            </w:r>
            <w:r w:rsidRPr="00642AE7">
              <w:rPr>
                <w:rFonts w:eastAsia="Times New Roman" w:cs="Arial"/>
                <w:color w:val="000000"/>
                <w:szCs w:val="24"/>
                <w:lang w:eastAsia="en-GB"/>
              </w:rPr>
              <w:t>care background of children who had been cautioned or sentenced for an offence.</w:t>
            </w:r>
          </w:p>
          <w:p w14:paraId="2DDE9C07" w14:textId="77777777" w:rsidR="007F6385" w:rsidRPr="00642AE7"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501471F0"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r w:rsidRPr="00642AE7">
              <w:rPr>
                <w:rFonts w:eastAsia="Times New Roman" w:cs="Arial"/>
                <w:color w:val="000000"/>
                <w:szCs w:val="24"/>
                <w:lang w:eastAsia="en-GB"/>
              </w:rPr>
              <w:t>Overall, the session will demonstrate how linked administrative data available through the Data</w:t>
            </w:r>
            <w:r>
              <w:rPr>
                <w:rFonts w:eastAsia="Times New Roman" w:cs="Arial"/>
                <w:color w:val="000000"/>
                <w:szCs w:val="24"/>
                <w:lang w:eastAsia="en-GB"/>
              </w:rPr>
              <w:t xml:space="preserve"> </w:t>
            </w:r>
            <w:r w:rsidRPr="00642AE7">
              <w:rPr>
                <w:rFonts w:eastAsia="Times New Roman" w:cs="Arial"/>
                <w:color w:val="000000"/>
                <w:szCs w:val="24"/>
                <w:lang w:eastAsia="en-GB"/>
              </w:rPr>
              <w:t>First programme can be effectively used for research for policy impact in our changing world.</w:t>
            </w:r>
          </w:p>
        </w:tc>
      </w:tr>
      <w:tr w:rsidR="007F6385" w:rsidRPr="004377E2" w14:paraId="3F38F7EF"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212BB2B"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23A2FFB8"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2F08693C" w14:textId="77777777" w:rsidTr="0005531E">
        <w:trPr>
          <w:trHeight w:val="900"/>
        </w:trPr>
        <w:tc>
          <w:tcPr>
            <w:cnfStyle w:val="001000000000" w:firstRow="0" w:lastRow="0" w:firstColumn="1" w:lastColumn="0" w:oddVBand="0" w:evenVBand="0" w:oddHBand="0" w:evenHBand="0" w:firstRowFirstColumn="0" w:firstRowLastColumn="0" w:lastRowFirstColumn="0" w:lastRowLastColumn="0"/>
            <w:tcW w:w="9639" w:type="dxa"/>
            <w:gridSpan w:val="2"/>
            <w:noWrap/>
            <w:hideMark/>
          </w:tcPr>
          <w:p w14:paraId="078C5E40" w14:textId="77777777" w:rsidR="007F6385" w:rsidRPr="004377E2" w:rsidRDefault="007F6385" w:rsidP="0005531E">
            <w:pPr>
              <w:rPr>
                <w:rFonts w:eastAsia="Times New Roman" w:cs="Arial"/>
                <w:color w:val="000000"/>
                <w:szCs w:val="24"/>
                <w:lang w:eastAsia="en-GB"/>
              </w:rPr>
            </w:pPr>
            <w:r w:rsidRPr="004377E2">
              <w:rPr>
                <w:rFonts w:eastAsia="Times New Roman" w:cs="Arial"/>
                <w:color w:val="A8BD3C"/>
                <w:szCs w:val="24"/>
                <w:lang w:eastAsia="en-GB"/>
              </w:rPr>
              <w:lastRenderedPageBreak/>
              <w:t>Parallel Session 2</w:t>
            </w:r>
          </w:p>
        </w:tc>
      </w:tr>
      <w:tr w:rsidR="007F6385" w:rsidRPr="004377E2" w14:paraId="30E76B08"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70B9EE2C" w14:textId="77777777" w:rsidR="007F6385" w:rsidRPr="004377E2" w:rsidRDefault="007F6385" w:rsidP="0005531E">
            <w:pPr>
              <w:rPr>
                <w:rFonts w:eastAsia="Times New Roman" w:cs="Arial"/>
                <w:color w:val="000000"/>
                <w:szCs w:val="24"/>
                <w:lang w:eastAsia="en-GB"/>
              </w:rPr>
            </w:pPr>
          </w:p>
        </w:tc>
        <w:tc>
          <w:tcPr>
            <w:tcW w:w="7376" w:type="dxa"/>
            <w:noWrap/>
          </w:tcPr>
          <w:p w14:paraId="27F303D9"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tc>
      </w:tr>
      <w:tr w:rsidR="007F6385" w:rsidRPr="004377E2" w14:paraId="57106B2A"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901EB85"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2.1</w:t>
            </w:r>
          </w:p>
        </w:tc>
        <w:tc>
          <w:tcPr>
            <w:tcW w:w="7376" w:type="dxa"/>
            <w:noWrap/>
            <w:hideMark/>
          </w:tcPr>
          <w:p w14:paraId="19B53073"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950F9">
              <w:rPr>
                <w:rFonts w:eastAsia="Times New Roman" w:cs="Arial"/>
                <w:b/>
                <w:bCs/>
                <w:color w:val="063B5A"/>
                <w:szCs w:val="24"/>
                <w:lang w:eastAsia="en-GB"/>
              </w:rPr>
              <w:t>International Standards for Official Statistics on Climate-Health Interactions​</w:t>
            </w:r>
          </w:p>
        </w:tc>
      </w:tr>
      <w:tr w:rsidR="007F6385" w:rsidRPr="004377E2" w14:paraId="6EE2B01B"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EC1DB9"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Alexandra Suite</w:t>
            </w:r>
          </w:p>
        </w:tc>
        <w:tc>
          <w:tcPr>
            <w:tcW w:w="7376" w:type="dxa"/>
            <w:noWrap/>
            <w:hideMark/>
          </w:tcPr>
          <w:p w14:paraId="1C3D1887"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347F3DE5"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98AFD70"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34296E75"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Pr>
                <w:rFonts w:eastAsia="Times New Roman" w:cs="Arial"/>
                <w:b/>
                <w:bCs/>
                <w:color w:val="000000"/>
                <w:szCs w:val="24"/>
                <w:lang w:eastAsia="en-GB"/>
              </w:rPr>
              <w:t>Megan Green &amp; Jamie Cranston</w:t>
            </w:r>
            <w:r w:rsidRPr="004377E2">
              <w:rPr>
                <w:rFonts w:eastAsia="Times New Roman" w:cs="Arial"/>
                <w:b/>
                <w:bCs/>
                <w:color w:val="000000"/>
                <w:szCs w:val="24"/>
                <w:lang w:eastAsia="en-GB"/>
              </w:rPr>
              <w:t xml:space="preserve"> (</w:t>
            </w:r>
            <w:r>
              <w:rPr>
                <w:rFonts w:eastAsia="Times New Roman" w:cs="Arial"/>
                <w:b/>
                <w:bCs/>
                <w:color w:val="000000"/>
                <w:szCs w:val="24"/>
                <w:lang w:eastAsia="en-GB"/>
              </w:rPr>
              <w:t>Office for National Statistics</w:t>
            </w:r>
            <w:r w:rsidRPr="004377E2">
              <w:rPr>
                <w:rFonts w:eastAsia="Times New Roman" w:cs="Arial"/>
                <w:b/>
                <w:bCs/>
                <w:color w:val="000000"/>
                <w:szCs w:val="24"/>
                <w:lang w:eastAsia="en-GB"/>
              </w:rPr>
              <w:t>)</w:t>
            </w:r>
          </w:p>
        </w:tc>
      </w:tr>
      <w:tr w:rsidR="007F6385" w:rsidRPr="004377E2" w14:paraId="3DFC1DBE"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076474C"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2499DE91"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01FD149F"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C0DDD4A"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0AEF1C81" w14:textId="77777777" w:rsidR="007F6385" w:rsidRPr="00E6773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E67732">
              <w:rPr>
                <w:rFonts w:eastAsia="Times New Roman" w:cs="Arial"/>
                <w:color w:val="000000"/>
                <w:szCs w:val="24"/>
                <w:lang w:eastAsia="en-GB"/>
              </w:rPr>
              <w:t xml:space="preserve">The single greatest threat to human health is Climate Change. With temperatures rising, air quality declining, outbreaks of disease increasing and natural disasters becoming more frequent, the effect of climate change on human health is a serious and growing concern. The impact of this is felt disproportionately by the most vulnerable and disadvantaged groups, who currently suffer the highest mortalities and other health effects from climate related risk </w:t>
            </w:r>
          </w:p>
          <w:p w14:paraId="12253252" w14:textId="77777777" w:rsidR="007F6385" w:rsidRPr="00E6773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380822C5" w14:textId="77777777" w:rsidR="007F6385" w:rsidRPr="00E6773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E67732">
              <w:rPr>
                <w:rFonts w:eastAsia="Times New Roman" w:cs="Arial"/>
                <w:color w:val="000000"/>
                <w:szCs w:val="24"/>
                <w:lang w:eastAsia="en-GB"/>
              </w:rPr>
              <w:t xml:space="preserve">So, how can we help to increase action taken to reduce the impact of climate change? There is currently a lack of harmonised approaches and statistical methodology available that allows countries to consistently and easily produce official statistics to evidence the impact of climate change on health, especially in low/middle income countries where there may be less resource. Without reliable statistical evidence, it is hard to communicate issues and implement new policies for national and global climate change action. </w:t>
            </w:r>
          </w:p>
          <w:p w14:paraId="2B2AB523" w14:textId="77777777" w:rsidR="007F6385" w:rsidRPr="00E6773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2073C3D4" w14:textId="77777777" w:rsidR="007F6385" w:rsidRPr="00E6773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E67732">
              <w:rPr>
                <w:rFonts w:eastAsia="Times New Roman" w:cs="Arial"/>
                <w:color w:val="000000"/>
                <w:szCs w:val="24"/>
                <w:lang w:eastAsia="en-GB"/>
              </w:rPr>
              <w:t xml:space="preserve">Wellcome, a global charitable foundation, is funding the Office for National Statistics (ONS) UK to develop Standards for Official Statistics on Climate-Health Interactions. This will enable countries to develop reporting on climate change through consistent and high-quality metrics at a national and local level. </w:t>
            </w:r>
          </w:p>
          <w:p w14:paraId="142C53C4" w14:textId="77777777" w:rsidR="007F6385" w:rsidRPr="00E6773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03963F14" w14:textId="77777777" w:rsidR="007F6385" w:rsidRPr="00E6773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E67732">
              <w:rPr>
                <w:rFonts w:eastAsia="Times New Roman" w:cs="Arial"/>
                <w:color w:val="000000"/>
                <w:szCs w:val="24"/>
                <w:lang w:eastAsia="en-GB"/>
              </w:rPr>
              <w:t xml:space="preserve">In October, we are visiting Africa to find suitable countries to partner with, these visits are a unique opportunity to understand the setup of their National Statistics office and government organisations. The partnership will allow a joint collaboration on our project as well as building statistical capacity in the partnership countries. </w:t>
            </w:r>
          </w:p>
          <w:p w14:paraId="35FE9092"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p>
        </w:tc>
      </w:tr>
      <w:tr w:rsidR="007F6385" w:rsidRPr="004377E2" w14:paraId="40D20B5C"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50CDA99"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392AFA53"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b/>
                <w:bCs/>
                <w:color w:val="15394F"/>
                <w:szCs w:val="24"/>
                <w:lang w:eastAsia="en-GB"/>
              </w:rPr>
              <w:t> </w:t>
            </w:r>
          </w:p>
        </w:tc>
      </w:tr>
      <w:tr w:rsidR="007F6385" w:rsidRPr="004377E2" w14:paraId="5E52AA8C" w14:textId="77777777" w:rsidTr="0005531E">
        <w:trPr>
          <w:trHeight w:val="57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50A8DA8"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2.2</w:t>
            </w:r>
          </w:p>
        </w:tc>
        <w:tc>
          <w:tcPr>
            <w:tcW w:w="7376" w:type="dxa"/>
            <w:noWrap/>
            <w:hideMark/>
          </w:tcPr>
          <w:p w14:paraId="10E93994"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0733EC">
              <w:rPr>
                <w:rFonts w:eastAsia="Times New Roman" w:cs="Arial"/>
                <w:b/>
                <w:bCs/>
                <w:color w:val="063B5A"/>
                <w:szCs w:val="24"/>
                <w:lang w:eastAsia="en-GB"/>
              </w:rPr>
              <w:t>The importance of transparent and ethical decisions from predictive models</w:t>
            </w:r>
          </w:p>
        </w:tc>
      </w:tr>
      <w:tr w:rsidR="007F6385" w:rsidRPr="004377E2" w14:paraId="6E0D81C2"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4659726"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Derby Suite</w:t>
            </w:r>
          </w:p>
        </w:tc>
        <w:tc>
          <w:tcPr>
            <w:tcW w:w="7376" w:type="dxa"/>
            <w:noWrap/>
            <w:hideMark/>
          </w:tcPr>
          <w:p w14:paraId="686461EC"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3D293DE6" w14:textId="77777777" w:rsidTr="0005531E">
        <w:trPr>
          <w:trHeight w:val="337"/>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737E651"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568B6833" w14:textId="77777777" w:rsidR="007F6385" w:rsidRPr="00D92091"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DD037C">
              <w:rPr>
                <w:rFonts w:eastAsia="Times New Roman" w:cs="Arial"/>
                <w:b/>
                <w:bCs/>
                <w:color w:val="000000"/>
                <w:szCs w:val="24"/>
                <w:lang w:eastAsia="en-GB"/>
              </w:rPr>
              <w:t>Harry Snart</w:t>
            </w:r>
            <w:r>
              <w:rPr>
                <w:rFonts w:eastAsia="Times New Roman" w:cs="Arial"/>
                <w:b/>
                <w:bCs/>
                <w:color w:val="000000"/>
                <w:szCs w:val="24"/>
                <w:lang w:eastAsia="en-GB"/>
              </w:rPr>
              <w:t xml:space="preserve"> - </w:t>
            </w:r>
            <w:r w:rsidRPr="00B43F45">
              <w:rPr>
                <w:rFonts w:eastAsia="Times New Roman" w:cs="Arial"/>
                <w:b/>
                <w:bCs/>
                <w:color w:val="000000"/>
                <w:szCs w:val="24"/>
                <w:lang w:eastAsia="en-GB"/>
              </w:rPr>
              <w:t>SAS Software</w:t>
            </w:r>
            <w:r>
              <w:rPr>
                <w:rFonts w:eastAsia="Times New Roman" w:cs="Arial"/>
                <w:b/>
                <w:bCs/>
                <w:color w:val="000000"/>
                <w:szCs w:val="24"/>
                <w:lang w:eastAsia="en-GB"/>
              </w:rPr>
              <w:t xml:space="preserve"> Limited</w:t>
            </w:r>
            <w:r w:rsidRPr="00B43F45">
              <w:rPr>
                <w:rFonts w:eastAsia="Times New Roman" w:cs="Arial"/>
                <w:b/>
                <w:bCs/>
                <w:color w:val="000000"/>
                <w:szCs w:val="24"/>
                <w:lang w:eastAsia="en-GB"/>
              </w:rPr>
              <w:t xml:space="preserve"> </w:t>
            </w:r>
            <w:r>
              <w:rPr>
                <w:rFonts w:eastAsia="Times New Roman" w:cs="Arial"/>
                <w:b/>
                <w:bCs/>
                <w:color w:val="000000"/>
                <w:szCs w:val="24"/>
                <w:lang w:eastAsia="en-GB"/>
              </w:rPr>
              <w:t>(Gold Sponsor)</w:t>
            </w:r>
          </w:p>
        </w:tc>
      </w:tr>
      <w:tr w:rsidR="007F6385" w:rsidRPr="004377E2" w14:paraId="39BFA486"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238846E"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7D3D7508"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tc>
      </w:tr>
      <w:tr w:rsidR="007F6385" w:rsidRPr="004377E2" w14:paraId="4796D7DA"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81782D2"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0902797A"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Arial" w:cs="Arial"/>
                <w:color w:val="000000"/>
                <w:szCs w:val="24"/>
              </w:rPr>
            </w:pPr>
            <w:r>
              <w:rPr>
                <w:rFonts w:eastAsia="Arial" w:cs="Arial"/>
                <w:color w:val="000000"/>
                <w:szCs w:val="24"/>
              </w:rPr>
              <w:t xml:space="preserve">Whilst GDPR set a precedent around citizen protection within the context of automated decision making, the majority of predictive models leveraged in government are not fully automated. Often, </w:t>
            </w:r>
            <w:r>
              <w:rPr>
                <w:rFonts w:eastAsia="Arial" w:cs="Arial"/>
                <w:color w:val="000000"/>
                <w:szCs w:val="24"/>
              </w:rPr>
              <w:lastRenderedPageBreak/>
              <w:t xml:space="preserve">predictive models are used as a means of augmenting and accelerating analyst workload. As such, there is currently very little regulation around the quality of models or any potential biases that may exist. </w:t>
            </w:r>
          </w:p>
          <w:p w14:paraId="3EFADFDD"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Arial" w:cs="Arial"/>
                <w:color w:val="000000"/>
                <w:szCs w:val="24"/>
              </w:rPr>
            </w:pPr>
          </w:p>
          <w:p w14:paraId="396AF102"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Arial" w:cs="Arial"/>
                <w:color w:val="000000"/>
                <w:szCs w:val="24"/>
              </w:rPr>
            </w:pPr>
            <w:r>
              <w:rPr>
                <w:rFonts w:eastAsia="Arial" w:cs="Arial"/>
                <w:color w:val="000000"/>
                <w:szCs w:val="24"/>
              </w:rPr>
              <w:t xml:space="preserve">Launched in 2021, the National AI Strategy has brought a renewed focus on the importance of better understanding, </w:t>
            </w:r>
            <w:proofErr w:type="gramStart"/>
            <w:r>
              <w:rPr>
                <w:rFonts w:eastAsia="Arial" w:cs="Arial"/>
                <w:color w:val="000000"/>
                <w:szCs w:val="24"/>
              </w:rPr>
              <w:t>governing</w:t>
            </w:r>
            <w:proofErr w:type="gramEnd"/>
            <w:r>
              <w:rPr>
                <w:rFonts w:eastAsia="Arial" w:cs="Arial"/>
                <w:color w:val="000000"/>
                <w:szCs w:val="24"/>
              </w:rPr>
              <w:t xml:space="preserve"> and utilizing predictive models which directly or indirectly influence the daily lives of citizens. This ten-year plan seeks to not only encourage investment and adoption of AI in practice, but also bring in new guidance and standards for AI best practice within the Public Sector.</w:t>
            </w:r>
          </w:p>
          <w:p w14:paraId="56ACBDC1"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Arial" w:cs="Arial"/>
                <w:color w:val="000000"/>
                <w:szCs w:val="24"/>
              </w:rPr>
            </w:pPr>
          </w:p>
          <w:p w14:paraId="3BF881C3"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Arial" w:cs="Arial"/>
                <w:color w:val="000000"/>
                <w:szCs w:val="24"/>
              </w:rPr>
              <w:t>In this session, we will introduce some of the concepts and risks of AI bias and demonstrate how SAS Viya can be used to enable polyglot data science teams to monitor their data science projects for unconscious bias and how data stewards can flag sensitive or incomplete datasets within an enterprise data governance framework, helping data scientists find and work with the data they need faster.</w:t>
            </w:r>
          </w:p>
        </w:tc>
      </w:tr>
      <w:tr w:rsidR="007F6385" w:rsidRPr="004377E2" w14:paraId="42FE3985" w14:textId="77777777" w:rsidTr="0005531E">
        <w:trPr>
          <w:trHeight w:val="153"/>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0E3A103"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37A4A943"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b/>
                <w:bCs/>
                <w:color w:val="15394F"/>
                <w:szCs w:val="24"/>
                <w:lang w:eastAsia="en-GB"/>
              </w:rPr>
              <w:t> </w:t>
            </w:r>
          </w:p>
        </w:tc>
      </w:tr>
      <w:tr w:rsidR="007F6385" w:rsidRPr="004377E2" w14:paraId="7E026863" w14:textId="77777777" w:rsidTr="0005531E">
        <w:trPr>
          <w:trHeight w:val="6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DF181E1"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2.3</w:t>
            </w:r>
          </w:p>
        </w:tc>
        <w:tc>
          <w:tcPr>
            <w:tcW w:w="7376" w:type="dxa"/>
            <w:noWrap/>
            <w:hideMark/>
          </w:tcPr>
          <w:p w14:paraId="2510510F"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E19CC">
              <w:rPr>
                <w:rFonts w:eastAsia="Times New Roman" w:cs="Arial"/>
                <w:b/>
                <w:bCs/>
                <w:color w:val="063B5A"/>
                <w:szCs w:val="24"/>
                <w:lang w:eastAsia="en-GB"/>
              </w:rPr>
              <w:t>Statistics improvement at the Gambling Commission</w:t>
            </w:r>
          </w:p>
        </w:tc>
      </w:tr>
      <w:tr w:rsidR="007F6385" w:rsidRPr="004377E2" w14:paraId="48338A03"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D6BAA28"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Fairclough Suite</w:t>
            </w:r>
          </w:p>
        </w:tc>
        <w:tc>
          <w:tcPr>
            <w:tcW w:w="7376" w:type="dxa"/>
            <w:noWrap/>
            <w:hideMark/>
          </w:tcPr>
          <w:p w14:paraId="666B94AC"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418DC611"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C4274C5"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1C86A80C" w14:textId="77777777" w:rsidR="007F6385" w:rsidRPr="008B1A0B"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r>
              <w:rPr>
                <w:rFonts w:eastAsia="Times New Roman" w:cs="Arial"/>
                <w:b/>
                <w:bCs/>
                <w:color w:val="000000"/>
                <w:szCs w:val="24"/>
                <w:lang w:eastAsia="en-GB"/>
              </w:rPr>
              <w:t xml:space="preserve">Helen Bryce &amp; </w:t>
            </w:r>
            <w:r w:rsidRPr="00DE66FB">
              <w:rPr>
                <w:rFonts w:eastAsia="Times New Roman" w:cs="Arial"/>
                <w:b/>
                <w:bCs/>
                <w:color w:val="000000"/>
                <w:szCs w:val="24"/>
                <w:lang w:eastAsia="en-GB"/>
              </w:rPr>
              <w:t xml:space="preserve">Ben Haden </w:t>
            </w:r>
            <w:r w:rsidRPr="004377E2">
              <w:rPr>
                <w:rFonts w:eastAsia="Times New Roman" w:cs="Arial"/>
                <w:b/>
                <w:bCs/>
                <w:color w:val="000000"/>
                <w:szCs w:val="24"/>
                <w:lang w:eastAsia="en-GB"/>
              </w:rPr>
              <w:t>(</w:t>
            </w:r>
            <w:r w:rsidRPr="008B1A0B">
              <w:rPr>
                <w:rFonts w:eastAsia="Times New Roman" w:cs="Arial"/>
                <w:b/>
                <w:bCs/>
                <w:color w:val="000000"/>
                <w:szCs w:val="24"/>
                <w:lang w:eastAsia="en-GB"/>
              </w:rPr>
              <w:t>Research &amp; Statistics, Gambling</w:t>
            </w:r>
          </w:p>
          <w:p w14:paraId="74E99F36"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8B1A0B">
              <w:rPr>
                <w:rFonts w:eastAsia="Times New Roman" w:cs="Arial"/>
                <w:b/>
                <w:bCs/>
                <w:color w:val="000000"/>
                <w:szCs w:val="24"/>
                <w:lang w:eastAsia="en-GB"/>
              </w:rPr>
              <w:t>Commission</w:t>
            </w:r>
            <w:r w:rsidRPr="004377E2">
              <w:rPr>
                <w:rFonts w:eastAsia="Times New Roman" w:cs="Arial"/>
                <w:b/>
                <w:bCs/>
                <w:color w:val="000000"/>
                <w:szCs w:val="24"/>
                <w:lang w:eastAsia="en-GB"/>
              </w:rPr>
              <w:t>)</w:t>
            </w:r>
          </w:p>
        </w:tc>
      </w:tr>
      <w:tr w:rsidR="007F6385" w:rsidRPr="004377E2" w14:paraId="6EF69D77" w14:textId="77777777" w:rsidTr="0005531E">
        <w:trPr>
          <w:trHeight w:val="23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6F43FEE"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134591CA"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3671D5C6" w14:textId="77777777" w:rsidTr="0005531E">
        <w:trPr>
          <w:trHeight w:val="6811"/>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603C915"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lastRenderedPageBreak/>
              <w:t> </w:t>
            </w:r>
          </w:p>
        </w:tc>
        <w:tc>
          <w:tcPr>
            <w:tcW w:w="7376" w:type="dxa"/>
            <w:noWrap/>
            <w:hideMark/>
          </w:tcPr>
          <w:p w14:paraId="5A45DF01" w14:textId="77777777" w:rsidR="007F6385" w:rsidRPr="008B1A0B"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8B1A0B">
              <w:rPr>
                <w:rFonts w:eastAsia="Times New Roman" w:cs="Arial"/>
                <w:color w:val="000000"/>
                <w:szCs w:val="24"/>
                <w:lang w:eastAsia="en-GB"/>
              </w:rPr>
              <w:t>The Gambling Commission is responsible for regulating gambling in Great Britain. It is an evidence</w:t>
            </w:r>
            <w:r>
              <w:rPr>
                <w:rFonts w:eastAsia="Times New Roman" w:cs="Arial"/>
                <w:color w:val="000000"/>
                <w:szCs w:val="24"/>
                <w:lang w:eastAsia="en-GB"/>
              </w:rPr>
              <w:t>-</w:t>
            </w:r>
            <w:r w:rsidRPr="008B1A0B">
              <w:rPr>
                <w:rFonts w:eastAsia="Times New Roman" w:cs="Arial"/>
                <w:color w:val="000000"/>
                <w:szCs w:val="24"/>
                <w:lang w:eastAsia="en-GB"/>
              </w:rPr>
              <w:t xml:space="preserve">based regulator providing information to Government on the extent and impact of gambling in Great Britain. </w:t>
            </w:r>
            <w:r>
              <w:rPr>
                <w:rFonts w:eastAsia="Times New Roman" w:cs="Arial"/>
                <w:color w:val="000000"/>
                <w:szCs w:val="24"/>
                <w:lang w:eastAsia="en-GB"/>
              </w:rPr>
              <w:t xml:space="preserve">In </w:t>
            </w:r>
            <w:r w:rsidRPr="008B1A0B">
              <w:rPr>
                <w:rFonts w:eastAsia="Times New Roman" w:cs="Arial"/>
                <w:color w:val="000000"/>
                <w:szCs w:val="24"/>
                <w:lang w:eastAsia="en-GB"/>
              </w:rPr>
              <w:t xml:space="preserve">this presentation the Gambling Commission will share its experiences as it undergoes a statistics improvement programme. </w:t>
            </w:r>
          </w:p>
          <w:p w14:paraId="458901EE"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8B1A0B">
              <w:rPr>
                <w:rFonts w:eastAsia="Times New Roman" w:cs="Arial"/>
                <w:color w:val="000000"/>
                <w:szCs w:val="24"/>
                <w:lang w:eastAsia="en-GB"/>
              </w:rPr>
              <w:t xml:space="preserve">The Commission undertakes a programme of research focused on understanding why and how people gamble, how this differs across different segments of the population, how behaviour changes over time and who is at risk from experiencing harm from their gambling. </w:t>
            </w:r>
          </w:p>
          <w:p w14:paraId="341BD5C3"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2AE46C90" w14:textId="77777777" w:rsidR="007F6385" w:rsidRPr="008B1A0B"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8B1A0B">
              <w:rPr>
                <w:rFonts w:eastAsia="Times New Roman" w:cs="Arial"/>
                <w:color w:val="000000"/>
                <w:szCs w:val="24"/>
                <w:lang w:eastAsia="en-GB"/>
              </w:rPr>
              <w:t xml:space="preserve">From an industry perspective it also needs to understand the gambling opportunities available and how the market is evolving over time. To do this, they gather evidence from a range of data sources and the Research and Statistics team have been on a </w:t>
            </w:r>
          </w:p>
          <w:p w14:paraId="1825982C" w14:textId="77777777" w:rsidR="007F6385" w:rsidRPr="008B1A0B"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8B1A0B">
              <w:rPr>
                <w:rFonts w:eastAsia="Times New Roman" w:cs="Arial"/>
                <w:color w:val="000000"/>
                <w:szCs w:val="24"/>
                <w:lang w:eastAsia="en-GB"/>
              </w:rPr>
              <w:t xml:space="preserve">mission to improve the range and quality of the evidence it gathers. </w:t>
            </w:r>
          </w:p>
          <w:p w14:paraId="754B8AE0" w14:textId="77777777" w:rsidR="007F6385" w:rsidRPr="008B1A0B"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8B1A0B">
              <w:rPr>
                <w:rFonts w:eastAsia="Times New Roman" w:cs="Arial"/>
                <w:color w:val="000000"/>
                <w:szCs w:val="24"/>
                <w:lang w:eastAsia="en-GB"/>
              </w:rPr>
              <w:t xml:space="preserve">During the presentation, the team will give a number of examples of statistics improvement projects they are undertaking </w:t>
            </w:r>
            <w:proofErr w:type="gramStart"/>
            <w:r w:rsidRPr="008B1A0B">
              <w:rPr>
                <w:rFonts w:eastAsia="Times New Roman" w:cs="Arial"/>
                <w:color w:val="000000"/>
                <w:szCs w:val="24"/>
                <w:lang w:eastAsia="en-GB"/>
              </w:rPr>
              <w:t>including;</w:t>
            </w:r>
            <w:proofErr w:type="gramEnd"/>
            <w:r w:rsidRPr="008B1A0B">
              <w:rPr>
                <w:rFonts w:eastAsia="Times New Roman" w:cs="Arial"/>
                <w:color w:val="000000"/>
                <w:szCs w:val="24"/>
                <w:lang w:eastAsia="en-GB"/>
              </w:rPr>
              <w:t xml:space="preserve"> </w:t>
            </w:r>
          </w:p>
          <w:p w14:paraId="6E1BAABC"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15394F"/>
                <w:szCs w:val="24"/>
                <w:lang w:eastAsia="en-GB"/>
              </w:rPr>
            </w:pPr>
            <w:r w:rsidRPr="008B1A0B">
              <w:rPr>
                <w:rFonts w:eastAsia="Times New Roman" w:cs="Arial"/>
                <w:color w:val="000000"/>
                <w:szCs w:val="24"/>
                <w:lang w:eastAsia="en-GB"/>
              </w:rPr>
              <w:t xml:space="preserve">changing the </w:t>
            </w:r>
            <w:proofErr w:type="gramStart"/>
            <w:r w:rsidRPr="008B1A0B">
              <w:rPr>
                <w:rFonts w:eastAsia="Times New Roman" w:cs="Arial"/>
                <w:color w:val="000000"/>
                <w:szCs w:val="24"/>
                <w:lang w:eastAsia="en-GB"/>
              </w:rPr>
              <w:t>way</w:t>
            </w:r>
            <w:proofErr w:type="gramEnd"/>
            <w:r w:rsidRPr="008B1A0B">
              <w:rPr>
                <w:rFonts w:eastAsia="Times New Roman" w:cs="Arial"/>
                <w:color w:val="000000"/>
                <w:szCs w:val="24"/>
                <w:lang w:eastAsia="en-GB"/>
              </w:rPr>
              <w:t xml:space="preserve"> it collects data on adult gambling participation and problem gambling statistics, by piloting a new push to web methodology developing an approach for measuring those </w:t>
            </w:r>
            <w:r>
              <w:rPr>
                <w:rFonts w:eastAsia="Times New Roman" w:cs="Arial"/>
                <w:color w:val="000000"/>
                <w:szCs w:val="24"/>
                <w:lang w:eastAsia="en-GB"/>
              </w:rPr>
              <w:t>experiencing</w:t>
            </w:r>
            <w:r w:rsidRPr="008B1A0B">
              <w:rPr>
                <w:rFonts w:eastAsia="Times New Roman" w:cs="Arial"/>
                <w:color w:val="000000"/>
                <w:szCs w:val="24"/>
                <w:lang w:eastAsia="en-GB"/>
              </w:rPr>
              <w:t xml:space="preserve"> gambling related harms improving our young people research</w:t>
            </w:r>
            <w:r>
              <w:rPr>
                <w:rFonts w:eastAsia="Times New Roman" w:cs="Arial"/>
                <w:color w:val="000000"/>
                <w:szCs w:val="24"/>
                <w:lang w:eastAsia="en-GB"/>
              </w:rPr>
              <w:t>.</w:t>
            </w:r>
            <w:r w:rsidRPr="008B1A0B">
              <w:rPr>
                <w:rFonts w:eastAsia="Times New Roman" w:cs="Arial"/>
                <w:color w:val="000000"/>
                <w:szCs w:val="24"/>
                <w:lang w:eastAsia="en-GB"/>
              </w:rPr>
              <w:t xml:space="preserve"> They will also discuss ambitions for the future including undertaking longitudinal research and exploring opportunities for data linkage.</w:t>
            </w:r>
          </w:p>
        </w:tc>
      </w:tr>
      <w:tr w:rsidR="007F6385" w:rsidRPr="004377E2" w14:paraId="2A21EB14"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822E0ED"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7D1BAF52"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4377E2">
              <w:rPr>
                <w:rFonts w:eastAsia="Times New Roman" w:cs="Arial"/>
                <w:color w:val="000000"/>
                <w:szCs w:val="24"/>
                <w:lang w:eastAsia="en-GB"/>
              </w:rPr>
              <w:t> </w:t>
            </w:r>
          </w:p>
        </w:tc>
      </w:tr>
      <w:tr w:rsidR="007F6385" w:rsidRPr="004377E2" w14:paraId="05284CBA"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24435B4"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2.4</w:t>
            </w:r>
          </w:p>
        </w:tc>
        <w:tc>
          <w:tcPr>
            <w:tcW w:w="7376" w:type="dxa"/>
            <w:noWrap/>
            <w:hideMark/>
          </w:tcPr>
          <w:p w14:paraId="3DCD399F"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b/>
                <w:bCs/>
                <w:color w:val="063B5A"/>
                <w:szCs w:val="24"/>
                <w:lang w:eastAsia="en-GB"/>
              </w:rPr>
              <w:t>T</w:t>
            </w:r>
            <w:r w:rsidRPr="00BF57BA">
              <w:rPr>
                <w:rFonts w:eastAsia="Times New Roman" w:cs="Arial"/>
                <w:b/>
                <w:bCs/>
                <w:color w:val="063B5A"/>
                <w:szCs w:val="24"/>
                <w:lang w:eastAsia="en-GB"/>
              </w:rPr>
              <w:t>urn data into information with this one simple trick</w:t>
            </w:r>
          </w:p>
        </w:tc>
      </w:tr>
      <w:tr w:rsidR="007F6385" w:rsidRPr="004377E2" w14:paraId="36E1FD7A"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76142561" w14:textId="77777777" w:rsidR="007F6385" w:rsidRPr="004B5F72" w:rsidRDefault="007F6385" w:rsidP="0005531E">
            <w:pPr>
              <w:rPr>
                <w:rFonts w:eastAsia="Times New Roman" w:cs="Arial"/>
                <w:color w:val="FF0000"/>
                <w:szCs w:val="24"/>
                <w:lang w:eastAsia="en-GB"/>
              </w:rPr>
            </w:pPr>
            <w:r>
              <w:rPr>
                <w:rFonts w:eastAsia="Times New Roman" w:cs="Arial"/>
                <w:color w:val="000000"/>
                <w:szCs w:val="24"/>
                <w:lang w:eastAsia="en-GB"/>
              </w:rPr>
              <w:t>Rolls Suite</w:t>
            </w:r>
          </w:p>
        </w:tc>
        <w:tc>
          <w:tcPr>
            <w:tcW w:w="7376" w:type="dxa"/>
            <w:noWrap/>
            <w:hideMark/>
          </w:tcPr>
          <w:p w14:paraId="7DEAE1B6"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r w:rsidRPr="004377E2">
              <w:rPr>
                <w:rFonts w:eastAsia="Times New Roman" w:cs="Arial"/>
                <w:color w:val="000000"/>
                <w:szCs w:val="24"/>
                <w:lang w:eastAsia="en-GB"/>
              </w:rPr>
              <w:t> </w:t>
            </w:r>
          </w:p>
        </w:tc>
      </w:tr>
      <w:tr w:rsidR="007F6385" w:rsidRPr="004377E2" w14:paraId="7CCB5646"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6C5FCA0" w14:textId="77777777" w:rsidR="007F6385" w:rsidRPr="004377E2" w:rsidRDefault="007F6385" w:rsidP="0005531E">
            <w:pPr>
              <w:rPr>
                <w:rFonts w:eastAsia="Times New Roman" w:cs="Arial"/>
                <w:color w:val="000000"/>
                <w:szCs w:val="24"/>
                <w:lang w:eastAsia="en-GB"/>
              </w:rPr>
            </w:pPr>
            <w:r w:rsidRPr="00C51B5F">
              <w:rPr>
                <w:rFonts w:eastAsia="Times New Roman" w:cs="Arial"/>
                <w:color w:val="FF0000"/>
                <w:szCs w:val="24"/>
                <w:lang w:eastAsia="en-GB"/>
              </w:rPr>
              <w:t> </w:t>
            </w:r>
          </w:p>
        </w:tc>
        <w:tc>
          <w:tcPr>
            <w:tcW w:w="7376" w:type="dxa"/>
            <w:noWrap/>
            <w:hideMark/>
          </w:tcPr>
          <w:p w14:paraId="44794EA8"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b/>
                <w:bCs/>
                <w:color w:val="000000"/>
                <w:szCs w:val="24"/>
                <w:lang w:eastAsia="en-GB"/>
              </w:rPr>
              <w:t>Andrew Fergusson (Office for National Statistics)</w:t>
            </w:r>
          </w:p>
        </w:tc>
      </w:tr>
      <w:tr w:rsidR="007F6385" w:rsidRPr="004377E2" w14:paraId="044B71DC"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1FB9B411" w14:textId="77777777" w:rsidR="007F6385" w:rsidRPr="004377E2" w:rsidRDefault="007F6385" w:rsidP="0005531E">
            <w:pPr>
              <w:rPr>
                <w:rFonts w:eastAsia="Times New Roman" w:cs="Arial"/>
                <w:color w:val="000000"/>
                <w:szCs w:val="24"/>
                <w:lang w:eastAsia="en-GB"/>
              </w:rPr>
            </w:pPr>
          </w:p>
        </w:tc>
        <w:tc>
          <w:tcPr>
            <w:tcW w:w="7376" w:type="dxa"/>
            <w:noWrap/>
          </w:tcPr>
          <w:p w14:paraId="323DB4BD"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tc>
      </w:tr>
      <w:tr w:rsidR="007F6385" w:rsidRPr="004377E2" w14:paraId="1F675B5E"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D5BA511"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1FD85418" w14:textId="77777777" w:rsidR="007F6385" w:rsidRPr="009E4A7C"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9E4A7C">
              <w:rPr>
                <w:rFonts w:eastAsia="Times New Roman" w:cs="Arial"/>
                <w:color w:val="000000"/>
                <w:szCs w:val="24"/>
                <w:lang w:eastAsia="en-GB"/>
              </w:rPr>
              <w:t>Information should be for everybody</w:t>
            </w:r>
            <w:r>
              <w:rPr>
                <w:rFonts w:eastAsia="Times New Roman" w:cs="Arial"/>
                <w:color w:val="000000"/>
                <w:szCs w:val="24"/>
                <w:lang w:eastAsia="en-GB"/>
              </w:rPr>
              <w:t>,</w:t>
            </w:r>
            <w:r w:rsidRPr="009E4A7C">
              <w:rPr>
                <w:rFonts w:eastAsia="Times New Roman" w:cs="Arial"/>
                <w:color w:val="000000"/>
                <w:szCs w:val="24"/>
                <w:lang w:eastAsia="en-GB"/>
              </w:rPr>
              <w:t xml:space="preserve"> and everybot</w:t>
            </w:r>
            <w:r>
              <w:rPr>
                <w:rFonts w:eastAsia="Times New Roman" w:cs="Arial"/>
                <w:color w:val="000000"/>
                <w:szCs w:val="24"/>
                <w:lang w:eastAsia="en-GB"/>
              </w:rPr>
              <w:t>.</w:t>
            </w:r>
          </w:p>
          <w:p w14:paraId="491EEB2B" w14:textId="77777777" w:rsidR="007F6385" w:rsidRPr="009E4A7C"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9E4A7C">
              <w:rPr>
                <w:rFonts w:eastAsia="Times New Roman" w:cs="Arial"/>
                <w:color w:val="000000"/>
                <w:szCs w:val="24"/>
                <w:lang w:eastAsia="en-GB"/>
              </w:rPr>
              <w:t>The problem with spreadsheets is that knowledge is either inferred or assumed (or just randomly</w:t>
            </w:r>
            <w:r>
              <w:rPr>
                <w:rFonts w:eastAsia="Times New Roman" w:cs="Arial"/>
                <w:color w:val="000000"/>
                <w:szCs w:val="24"/>
                <w:lang w:eastAsia="en-GB"/>
              </w:rPr>
              <w:t xml:space="preserve"> </w:t>
            </w:r>
            <w:r w:rsidRPr="009E4A7C">
              <w:rPr>
                <w:rFonts w:eastAsia="Times New Roman" w:cs="Arial"/>
                <w:color w:val="000000"/>
                <w:szCs w:val="24"/>
                <w:lang w:eastAsia="en-GB"/>
              </w:rPr>
              <w:t>mashed together – looking at you, data scientists). ONS’ Integrated Data Service Dissemination</w:t>
            </w:r>
          </w:p>
          <w:p w14:paraId="4230B147"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9E4A7C">
              <w:rPr>
                <w:rFonts w:eastAsia="Times New Roman" w:cs="Arial"/>
                <w:color w:val="000000"/>
                <w:szCs w:val="24"/>
                <w:lang w:eastAsia="en-GB"/>
              </w:rPr>
              <w:t>workstream is (re)publishing datasets as CSV on the Web. CSV-W is a csv with additional files</w:t>
            </w:r>
            <w:r>
              <w:rPr>
                <w:rFonts w:eastAsia="Times New Roman" w:cs="Arial"/>
                <w:color w:val="000000"/>
                <w:szCs w:val="24"/>
                <w:lang w:eastAsia="en-GB"/>
              </w:rPr>
              <w:t xml:space="preserve"> </w:t>
            </w:r>
            <w:r w:rsidRPr="009E4A7C">
              <w:rPr>
                <w:rFonts w:eastAsia="Times New Roman" w:cs="Arial"/>
                <w:color w:val="000000"/>
                <w:szCs w:val="24"/>
                <w:lang w:eastAsia="en-GB"/>
              </w:rPr>
              <w:t>of metadata describing its contents and schema. CSV-Ws enable explicit definitions of shared</w:t>
            </w:r>
            <w:r>
              <w:rPr>
                <w:rFonts w:eastAsia="Times New Roman" w:cs="Arial"/>
                <w:color w:val="000000"/>
                <w:szCs w:val="24"/>
                <w:lang w:eastAsia="en-GB"/>
              </w:rPr>
              <w:t xml:space="preserve"> </w:t>
            </w:r>
            <w:r w:rsidRPr="009E4A7C">
              <w:rPr>
                <w:rFonts w:eastAsia="Times New Roman" w:cs="Arial"/>
                <w:color w:val="000000"/>
                <w:szCs w:val="24"/>
                <w:lang w:eastAsia="en-GB"/>
              </w:rPr>
              <w:t>resources like geographies, time periods, and other common identifiers like SITC so that both</w:t>
            </w:r>
            <w:r>
              <w:rPr>
                <w:rFonts w:eastAsia="Times New Roman" w:cs="Arial"/>
                <w:color w:val="000000"/>
                <w:szCs w:val="24"/>
                <w:lang w:eastAsia="en-GB"/>
              </w:rPr>
              <w:t xml:space="preserve"> </w:t>
            </w:r>
            <w:r w:rsidRPr="009E4A7C">
              <w:rPr>
                <w:rFonts w:eastAsia="Times New Roman" w:cs="Arial"/>
                <w:color w:val="000000"/>
                <w:szCs w:val="24"/>
                <w:lang w:eastAsia="en-GB"/>
              </w:rPr>
              <w:t>humans and bots can understand the data within its context to create knowledge (hint: it’s the</w:t>
            </w:r>
            <w:r>
              <w:rPr>
                <w:rFonts w:eastAsia="Times New Roman" w:cs="Arial"/>
                <w:color w:val="000000"/>
                <w:szCs w:val="24"/>
                <w:lang w:eastAsia="en-GB"/>
              </w:rPr>
              <w:t xml:space="preserve"> </w:t>
            </w:r>
            <w:r w:rsidRPr="009E4A7C">
              <w:rPr>
                <w:rFonts w:eastAsia="Times New Roman" w:cs="Arial"/>
                <w:color w:val="000000"/>
                <w:szCs w:val="24"/>
                <w:lang w:eastAsia="en-GB"/>
              </w:rPr>
              <w:t>links).</w:t>
            </w:r>
          </w:p>
          <w:p w14:paraId="610DD6C5" w14:textId="77777777" w:rsidR="007F6385" w:rsidRPr="009E4A7C"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6AF52592" w14:textId="77777777" w:rsidR="007F6385" w:rsidRPr="009E4A7C"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9E4A7C">
              <w:rPr>
                <w:rFonts w:eastAsia="Times New Roman" w:cs="Arial"/>
                <w:color w:val="000000"/>
                <w:szCs w:val="24"/>
                <w:lang w:eastAsia="en-GB"/>
              </w:rPr>
              <w:t xml:space="preserve">We will introduce csvcubed, our CSV-W generating python </w:t>
            </w:r>
            <w:r>
              <w:rPr>
                <w:rFonts w:eastAsia="Times New Roman" w:cs="Arial"/>
                <w:color w:val="000000"/>
                <w:szCs w:val="24"/>
                <w:lang w:eastAsia="en-GB"/>
              </w:rPr>
              <w:t>p</w:t>
            </w:r>
            <w:r w:rsidRPr="009E4A7C">
              <w:rPr>
                <w:rFonts w:eastAsia="Times New Roman" w:cs="Arial"/>
                <w:color w:val="000000"/>
                <w:szCs w:val="24"/>
                <w:lang w:eastAsia="en-GB"/>
              </w:rPr>
              <w:t>ackage. Then we show you how to</w:t>
            </w:r>
            <w:r>
              <w:rPr>
                <w:rFonts w:eastAsia="Times New Roman" w:cs="Arial"/>
                <w:color w:val="000000"/>
                <w:szCs w:val="24"/>
                <w:lang w:eastAsia="en-GB"/>
              </w:rPr>
              <w:t xml:space="preserve"> </w:t>
            </w:r>
            <w:r w:rsidRPr="009E4A7C">
              <w:rPr>
                <w:rFonts w:eastAsia="Times New Roman" w:cs="Arial"/>
                <w:color w:val="000000"/>
                <w:szCs w:val="24"/>
                <w:lang w:eastAsia="en-GB"/>
              </w:rPr>
              <w:t>turn your data into information. Next</w:t>
            </w:r>
            <w:r>
              <w:rPr>
                <w:rFonts w:eastAsia="Times New Roman" w:cs="Arial"/>
                <w:color w:val="000000"/>
                <w:szCs w:val="24"/>
                <w:lang w:eastAsia="en-GB"/>
              </w:rPr>
              <w:t>,</w:t>
            </w:r>
            <w:r w:rsidRPr="009E4A7C">
              <w:rPr>
                <w:rFonts w:eastAsia="Times New Roman" w:cs="Arial"/>
                <w:color w:val="000000"/>
                <w:szCs w:val="24"/>
                <w:lang w:eastAsia="en-GB"/>
              </w:rPr>
              <w:t xml:space="preserve"> we’ll show how this package can be integrated with secure</w:t>
            </w:r>
            <w:r>
              <w:rPr>
                <w:rFonts w:eastAsia="Times New Roman" w:cs="Arial"/>
                <w:color w:val="000000"/>
                <w:szCs w:val="24"/>
                <w:lang w:eastAsia="en-GB"/>
              </w:rPr>
              <w:t xml:space="preserve"> </w:t>
            </w:r>
            <w:r w:rsidRPr="009E4A7C">
              <w:rPr>
                <w:rFonts w:eastAsia="Times New Roman" w:cs="Arial"/>
                <w:color w:val="000000"/>
                <w:szCs w:val="24"/>
                <w:lang w:eastAsia="en-GB"/>
              </w:rPr>
              <w:t>or public generation pipelines (include a free GitHub Action with no local install required!).</w:t>
            </w:r>
            <w:r>
              <w:rPr>
                <w:rFonts w:eastAsia="Times New Roman" w:cs="Arial"/>
                <w:color w:val="000000"/>
                <w:szCs w:val="24"/>
                <w:lang w:eastAsia="en-GB"/>
              </w:rPr>
              <w:t xml:space="preserve"> </w:t>
            </w:r>
            <w:r w:rsidRPr="009E4A7C">
              <w:rPr>
                <w:rFonts w:eastAsia="Times New Roman" w:cs="Arial"/>
                <w:color w:val="000000"/>
                <w:szCs w:val="24"/>
                <w:lang w:eastAsia="en-GB"/>
              </w:rPr>
              <w:t>Finally, we show the benefits of annotated data for both analysis and visualisation.</w:t>
            </w:r>
            <w:r>
              <w:rPr>
                <w:rFonts w:eastAsia="Times New Roman" w:cs="Arial"/>
                <w:color w:val="000000"/>
                <w:szCs w:val="24"/>
                <w:lang w:eastAsia="en-GB"/>
              </w:rPr>
              <w:t xml:space="preserve"> </w:t>
            </w:r>
            <w:r w:rsidRPr="009E4A7C">
              <w:rPr>
                <w:rFonts w:eastAsia="Times New Roman" w:cs="Arial"/>
                <w:color w:val="000000"/>
                <w:szCs w:val="24"/>
                <w:lang w:eastAsia="en-GB"/>
              </w:rPr>
              <w:t>This revolutionises the way statistics are published and consumed, making fully annotated data</w:t>
            </w:r>
          </w:p>
          <w:p w14:paraId="59AF425B" w14:textId="77777777" w:rsidR="007F6385" w:rsidRPr="009E4A7C"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9E4A7C">
              <w:rPr>
                <w:rFonts w:eastAsia="Times New Roman" w:cs="Arial"/>
                <w:color w:val="000000"/>
                <w:szCs w:val="24"/>
                <w:lang w:eastAsia="en-GB"/>
              </w:rPr>
              <w:t xml:space="preserve">portable for the analyst and interested public. </w:t>
            </w:r>
            <w:r>
              <w:rPr>
                <w:rFonts w:eastAsia="Times New Roman" w:cs="Arial"/>
                <w:color w:val="000000"/>
                <w:szCs w:val="24"/>
                <w:lang w:eastAsia="en-GB"/>
              </w:rPr>
              <w:t>O</w:t>
            </w:r>
            <w:r w:rsidRPr="009E4A7C">
              <w:rPr>
                <w:rFonts w:eastAsia="Times New Roman" w:cs="Arial"/>
                <w:color w:val="000000"/>
                <w:szCs w:val="24"/>
                <w:lang w:eastAsia="en-GB"/>
              </w:rPr>
              <w:t xml:space="preserve">bservation value </w:t>
            </w:r>
            <w:r w:rsidRPr="009E4A7C">
              <w:rPr>
                <w:rFonts w:eastAsia="Times New Roman" w:cs="Arial"/>
                <w:color w:val="000000"/>
                <w:szCs w:val="24"/>
                <w:lang w:eastAsia="en-GB"/>
              </w:rPr>
              <w:lastRenderedPageBreak/>
              <w:t>footnotes become a thing of the past, and concepts are linked and</w:t>
            </w:r>
          </w:p>
          <w:p w14:paraId="339181B0"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9E4A7C">
              <w:rPr>
                <w:rFonts w:eastAsia="Times New Roman" w:cs="Arial"/>
                <w:color w:val="000000"/>
                <w:szCs w:val="24"/>
                <w:lang w:eastAsia="en-GB"/>
              </w:rPr>
              <w:t>their comparability is established making reconciliation for end users a thing of the past.</w:t>
            </w:r>
          </w:p>
          <w:p w14:paraId="7029149A" w14:textId="77777777" w:rsidR="007F6385" w:rsidRPr="009E4A7C"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730845B6"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15394F"/>
                <w:szCs w:val="24"/>
                <w:lang w:eastAsia="en-GB"/>
              </w:rPr>
            </w:pPr>
            <w:r w:rsidRPr="009E4A7C">
              <w:rPr>
                <w:rFonts w:eastAsia="Times New Roman" w:cs="Arial"/>
                <w:color w:val="000000"/>
                <w:szCs w:val="24"/>
                <w:lang w:eastAsia="en-GB"/>
              </w:rPr>
              <w:t>Topics covered (some very briefly), but no prior knowledge is required: python, JSON, linked</w:t>
            </w:r>
            <w:r>
              <w:rPr>
                <w:rFonts w:eastAsia="Times New Roman" w:cs="Arial"/>
                <w:color w:val="000000"/>
                <w:szCs w:val="24"/>
                <w:lang w:eastAsia="en-GB"/>
              </w:rPr>
              <w:t xml:space="preserve"> </w:t>
            </w:r>
            <w:r w:rsidRPr="009E4A7C">
              <w:rPr>
                <w:rFonts w:eastAsia="Times New Roman" w:cs="Arial"/>
                <w:color w:val="000000"/>
                <w:szCs w:val="24"/>
                <w:lang w:eastAsia="en-GB"/>
              </w:rPr>
              <w:t>data, CICD pipelines, data</w:t>
            </w:r>
            <w:r>
              <w:rPr>
                <w:rFonts w:eastAsia="Times New Roman" w:cs="Arial"/>
                <w:color w:val="000000"/>
                <w:szCs w:val="24"/>
                <w:lang w:eastAsia="en-GB"/>
              </w:rPr>
              <w:t xml:space="preserve"> </w:t>
            </w:r>
            <w:r w:rsidRPr="009E4A7C">
              <w:rPr>
                <w:rFonts w:eastAsia="Times New Roman" w:cs="Arial"/>
                <w:color w:val="000000"/>
                <w:szCs w:val="24"/>
                <w:lang w:eastAsia="en-GB"/>
              </w:rPr>
              <w:t>representation, RDF, SPARQL, and visualisations.</w:t>
            </w:r>
          </w:p>
        </w:tc>
      </w:tr>
      <w:tr w:rsidR="007F6385" w:rsidRPr="004377E2" w14:paraId="205F550B"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B28EF8D"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4C7ADC39"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r w:rsidRPr="004377E2">
              <w:rPr>
                <w:rFonts w:eastAsia="Times New Roman" w:cs="Arial"/>
                <w:color w:val="000000"/>
                <w:szCs w:val="24"/>
                <w:lang w:eastAsia="en-GB"/>
              </w:rPr>
              <w:t> </w:t>
            </w:r>
          </w:p>
        </w:tc>
      </w:tr>
      <w:tr w:rsidR="007F6385" w:rsidRPr="004377E2" w14:paraId="4C16F83C" w14:textId="77777777" w:rsidTr="0005531E">
        <w:trPr>
          <w:trHeight w:val="706"/>
        </w:trPr>
        <w:tc>
          <w:tcPr>
            <w:cnfStyle w:val="001000000000" w:firstRow="0" w:lastRow="0" w:firstColumn="1" w:lastColumn="0" w:oddVBand="0" w:evenVBand="0" w:oddHBand="0" w:evenHBand="0" w:firstRowFirstColumn="0" w:firstRowLastColumn="0" w:lastRowFirstColumn="0" w:lastRowLastColumn="0"/>
            <w:tcW w:w="9639" w:type="dxa"/>
            <w:gridSpan w:val="2"/>
            <w:noWrap/>
            <w:hideMark/>
          </w:tcPr>
          <w:p w14:paraId="044E54C7" w14:textId="77777777" w:rsidR="007F6385" w:rsidRPr="004377E2" w:rsidRDefault="007F6385" w:rsidP="0005531E">
            <w:pPr>
              <w:rPr>
                <w:rFonts w:eastAsia="Times New Roman" w:cs="Arial"/>
                <w:color w:val="000000"/>
                <w:szCs w:val="24"/>
                <w:lang w:eastAsia="en-GB"/>
              </w:rPr>
            </w:pPr>
            <w:r w:rsidRPr="004377E2">
              <w:rPr>
                <w:rFonts w:eastAsia="Times New Roman" w:cs="Arial"/>
                <w:color w:val="A8BD3C"/>
                <w:szCs w:val="24"/>
                <w:lang w:eastAsia="en-GB"/>
              </w:rPr>
              <w:t>Parallel Session 3</w:t>
            </w:r>
          </w:p>
        </w:tc>
      </w:tr>
      <w:tr w:rsidR="007F6385" w:rsidRPr="004377E2" w14:paraId="17E00501"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283DFA81" w14:textId="77777777" w:rsidR="007F6385" w:rsidRPr="004377E2" w:rsidRDefault="007F6385" w:rsidP="0005531E">
            <w:pPr>
              <w:rPr>
                <w:rFonts w:eastAsia="Times New Roman" w:cs="Arial"/>
                <w:color w:val="000000"/>
                <w:szCs w:val="24"/>
                <w:lang w:eastAsia="en-GB"/>
              </w:rPr>
            </w:pPr>
          </w:p>
        </w:tc>
        <w:tc>
          <w:tcPr>
            <w:tcW w:w="7376" w:type="dxa"/>
            <w:noWrap/>
          </w:tcPr>
          <w:p w14:paraId="6CBFDF22" w14:textId="77777777" w:rsidR="007F6385" w:rsidRPr="004E1C3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p>
        </w:tc>
      </w:tr>
      <w:tr w:rsidR="007F6385" w:rsidRPr="004377E2" w14:paraId="3CF13C1F"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82CAF57"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3.1</w:t>
            </w:r>
          </w:p>
        </w:tc>
        <w:tc>
          <w:tcPr>
            <w:tcW w:w="7376" w:type="dxa"/>
            <w:noWrap/>
            <w:hideMark/>
          </w:tcPr>
          <w:p w14:paraId="354F4405"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E1C32">
              <w:rPr>
                <w:rFonts w:eastAsia="Times New Roman" w:cs="Arial"/>
                <w:b/>
                <w:bCs/>
                <w:color w:val="063B5A"/>
                <w:szCs w:val="24"/>
                <w:lang w:eastAsia="en-GB"/>
              </w:rPr>
              <w:t>Fuel poverty statistics in a volatile energy market</w:t>
            </w:r>
          </w:p>
        </w:tc>
      </w:tr>
      <w:tr w:rsidR="007F6385" w:rsidRPr="004377E2" w14:paraId="6945B06F"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D9C55F8"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Alexandra Suite</w:t>
            </w:r>
          </w:p>
        </w:tc>
        <w:tc>
          <w:tcPr>
            <w:tcW w:w="7376" w:type="dxa"/>
            <w:noWrap/>
            <w:hideMark/>
          </w:tcPr>
          <w:p w14:paraId="419AC35D"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4377E2">
              <w:rPr>
                <w:rFonts w:eastAsia="Times New Roman" w:cs="Arial"/>
                <w:color w:val="000000"/>
                <w:szCs w:val="24"/>
                <w:lang w:eastAsia="en-GB"/>
              </w:rPr>
              <w:t> </w:t>
            </w:r>
          </w:p>
        </w:tc>
      </w:tr>
      <w:tr w:rsidR="007F6385" w:rsidRPr="004377E2" w14:paraId="65CC7982" w14:textId="77777777" w:rsidTr="0005531E">
        <w:trPr>
          <w:trHeight w:val="69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18E7083"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407F116E"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b/>
                <w:bCs/>
                <w:color w:val="000000"/>
                <w:szCs w:val="24"/>
                <w:lang w:eastAsia="en-GB"/>
              </w:rPr>
              <w:t>Stephen Oxley &amp; Aaron McMahon</w:t>
            </w:r>
            <w:r w:rsidRPr="004377E2">
              <w:rPr>
                <w:rFonts w:eastAsia="Times New Roman" w:cs="Arial"/>
                <w:b/>
                <w:bCs/>
                <w:color w:val="000000"/>
                <w:szCs w:val="24"/>
                <w:lang w:eastAsia="en-GB"/>
              </w:rPr>
              <w:t xml:space="preserve"> (</w:t>
            </w:r>
            <w:r>
              <w:rPr>
                <w:rFonts w:eastAsia="Times New Roman" w:cs="Arial"/>
                <w:b/>
                <w:bCs/>
                <w:color w:val="000000"/>
                <w:szCs w:val="24"/>
                <w:lang w:eastAsia="en-GB"/>
              </w:rPr>
              <w:t>Department for Business, Energy, and Industrial Strategy</w:t>
            </w:r>
            <w:r w:rsidRPr="004377E2">
              <w:rPr>
                <w:rFonts w:eastAsia="Times New Roman" w:cs="Arial"/>
                <w:b/>
                <w:bCs/>
                <w:color w:val="000000"/>
                <w:szCs w:val="24"/>
                <w:lang w:eastAsia="en-GB"/>
              </w:rPr>
              <w:t>)</w:t>
            </w:r>
          </w:p>
        </w:tc>
      </w:tr>
      <w:tr w:rsidR="007F6385" w:rsidRPr="004377E2" w14:paraId="6B5C1889"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05E542E"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6DD04E63"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r w:rsidRPr="004377E2">
              <w:rPr>
                <w:rFonts w:eastAsia="Times New Roman" w:cs="Arial"/>
                <w:color w:val="000000"/>
                <w:szCs w:val="24"/>
                <w:lang w:eastAsia="en-GB"/>
              </w:rPr>
              <w:t> </w:t>
            </w:r>
          </w:p>
        </w:tc>
      </w:tr>
      <w:tr w:rsidR="007F6385" w:rsidRPr="004377E2" w14:paraId="72578507"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7262140"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1CD67A3B"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6D71DB">
              <w:rPr>
                <w:rFonts w:eastAsia="Times New Roman" w:cs="Arial"/>
                <w:color w:val="000000"/>
                <w:szCs w:val="24"/>
                <w:lang w:eastAsia="en-GB"/>
              </w:rPr>
              <w:t xml:space="preserve">Hot on the heels of monitoring the ability of households to manage energy costs through the economic and social changes faced by households through the pandemic, statisticians have responded to a wider range of analytical and policy challenges to deliver timely, </w:t>
            </w:r>
            <w:proofErr w:type="gramStart"/>
            <w:r w:rsidRPr="006D71DB">
              <w:rPr>
                <w:rFonts w:eastAsia="Times New Roman" w:cs="Arial"/>
                <w:color w:val="000000"/>
                <w:szCs w:val="24"/>
                <w:lang w:eastAsia="en-GB"/>
              </w:rPr>
              <w:t>relevant</w:t>
            </w:r>
            <w:proofErr w:type="gramEnd"/>
            <w:r w:rsidRPr="006D71DB">
              <w:rPr>
                <w:rFonts w:eastAsia="Times New Roman" w:cs="Arial"/>
                <w:color w:val="000000"/>
                <w:szCs w:val="24"/>
                <w:lang w:eastAsia="en-GB"/>
              </w:rPr>
              <w:t xml:space="preserve"> and meaningful statistics in an orderly manner to support a national debate central to cost of living, wellbeing and economic stability. </w:t>
            </w:r>
          </w:p>
          <w:p w14:paraId="6B1BE513" w14:textId="77777777" w:rsidR="007F6385" w:rsidRPr="006D71DB"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282FFA39"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6D71DB">
              <w:rPr>
                <w:rFonts w:eastAsia="Times New Roman" w:cs="Arial"/>
                <w:color w:val="000000"/>
                <w:szCs w:val="24"/>
                <w:lang w:eastAsia="en-GB"/>
              </w:rPr>
              <w:t xml:space="preserve">This session will cover how statisticians have led the debate on fuel poverty and delivered statistical outputs in an uncertain policy and economic landscape. Undertake a range of work to listen to and influence stakeholders to form a balanced understanding of the “crisis”, supported analysts and policy making </w:t>
            </w:r>
            <w:r>
              <w:rPr>
                <w:rFonts w:eastAsia="Times New Roman" w:cs="Arial"/>
                <w:color w:val="000000"/>
                <w:szCs w:val="24"/>
                <w:lang w:eastAsia="en-GB"/>
              </w:rPr>
              <w:t>cross</w:t>
            </w:r>
            <w:r w:rsidRPr="006D71DB">
              <w:rPr>
                <w:rFonts w:eastAsia="Times New Roman" w:cs="Arial"/>
                <w:color w:val="000000"/>
                <w:szCs w:val="24"/>
                <w:lang w:eastAsia="en-GB"/>
              </w:rPr>
              <w:t>-</w:t>
            </w:r>
            <w:r>
              <w:rPr>
                <w:rFonts w:eastAsia="Times New Roman" w:cs="Arial"/>
                <w:color w:val="000000"/>
                <w:szCs w:val="24"/>
                <w:lang w:eastAsia="en-GB"/>
              </w:rPr>
              <w:t>W</w:t>
            </w:r>
            <w:r w:rsidRPr="006D71DB">
              <w:rPr>
                <w:rFonts w:eastAsia="Times New Roman" w:cs="Arial"/>
                <w:color w:val="000000"/>
                <w:szCs w:val="24"/>
                <w:lang w:eastAsia="en-GB"/>
              </w:rPr>
              <w:t xml:space="preserve">hitehall to develop schemes capable of supporting households with energy bills and driving more relevant and timely statistics. </w:t>
            </w:r>
          </w:p>
          <w:p w14:paraId="539F1AF9" w14:textId="77777777" w:rsidR="007F6385" w:rsidRPr="006D71DB"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19DA9A20"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6D71DB">
              <w:rPr>
                <w:rFonts w:eastAsia="Times New Roman" w:cs="Arial"/>
                <w:color w:val="000000"/>
                <w:szCs w:val="24"/>
                <w:lang w:eastAsia="en-GB"/>
              </w:rPr>
              <w:t>The session will cover how the team carried implemented a new package of policy measures into the statistics, took steps to improve the relevance through advancing the timetable, managed the challenge of stakeholders using other measures and sensitivity analysis in response to price uncertainty.</w:t>
            </w:r>
          </w:p>
        </w:tc>
      </w:tr>
      <w:tr w:rsidR="007F6385" w:rsidRPr="004377E2" w14:paraId="3FF8170B"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29761B8"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248C9335"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b/>
                <w:bCs/>
                <w:color w:val="15394F"/>
                <w:szCs w:val="24"/>
                <w:lang w:eastAsia="en-GB"/>
              </w:rPr>
              <w:t> </w:t>
            </w:r>
          </w:p>
        </w:tc>
      </w:tr>
      <w:tr w:rsidR="007F6385" w:rsidRPr="004377E2" w14:paraId="4053DCDF"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98E314"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3.</w:t>
            </w:r>
            <w:r>
              <w:rPr>
                <w:rFonts w:eastAsia="Times New Roman" w:cs="Arial"/>
                <w:color w:val="000000"/>
                <w:szCs w:val="24"/>
                <w:lang w:eastAsia="en-GB"/>
              </w:rPr>
              <w:t>2</w:t>
            </w:r>
          </w:p>
        </w:tc>
        <w:tc>
          <w:tcPr>
            <w:tcW w:w="7376" w:type="dxa"/>
            <w:noWrap/>
            <w:hideMark/>
          </w:tcPr>
          <w:p w14:paraId="234C4731"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534A96">
              <w:rPr>
                <w:rFonts w:eastAsia="Times New Roman" w:cs="Arial"/>
                <w:b/>
                <w:bCs/>
                <w:color w:val="063B5A"/>
                <w:szCs w:val="24"/>
                <w:lang w:eastAsia="en-GB"/>
              </w:rPr>
              <w:t>Irregular migration: Small boats crossing the English Channel</w:t>
            </w:r>
          </w:p>
        </w:tc>
      </w:tr>
      <w:tr w:rsidR="007F6385" w:rsidRPr="004377E2" w14:paraId="29F874E8"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C4D2815"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Derby Suite</w:t>
            </w:r>
          </w:p>
        </w:tc>
        <w:tc>
          <w:tcPr>
            <w:tcW w:w="7376" w:type="dxa"/>
            <w:noWrap/>
            <w:hideMark/>
          </w:tcPr>
          <w:p w14:paraId="67079BFF"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r w:rsidRPr="004377E2">
              <w:rPr>
                <w:rFonts w:eastAsia="Times New Roman" w:cs="Arial"/>
                <w:color w:val="000000"/>
                <w:szCs w:val="24"/>
                <w:lang w:eastAsia="en-GB"/>
              </w:rPr>
              <w:t> </w:t>
            </w:r>
          </w:p>
        </w:tc>
      </w:tr>
      <w:tr w:rsidR="007F6385" w:rsidRPr="004377E2" w14:paraId="4B6E02F9"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BA9B801"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7904E264"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EE3473">
              <w:rPr>
                <w:rFonts w:eastAsia="Times New Roman" w:cs="Arial"/>
                <w:b/>
                <w:bCs/>
                <w:color w:val="000000"/>
                <w:szCs w:val="24"/>
                <w:lang w:eastAsia="en-GB"/>
              </w:rPr>
              <w:t xml:space="preserve">Francesca Allerton </w:t>
            </w:r>
            <w:r w:rsidRPr="004377E2">
              <w:rPr>
                <w:rFonts w:eastAsia="Times New Roman" w:cs="Arial"/>
                <w:b/>
                <w:bCs/>
                <w:color w:val="000000"/>
                <w:szCs w:val="24"/>
                <w:lang w:eastAsia="en-GB"/>
              </w:rPr>
              <w:t>(</w:t>
            </w:r>
            <w:r>
              <w:rPr>
                <w:rFonts w:eastAsia="Times New Roman" w:cs="Arial"/>
                <w:b/>
                <w:bCs/>
                <w:color w:val="000000"/>
                <w:szCs w:val="24"/>
                <w:lang w:eastAsia="en-GB"/>
              </w:rPr>
              <w:t>Home Office</w:t>
            </w:r>
            <w:r w:rsidRPr="004377E2">
              <w:rPr>
                <w:rFonts w:eastAsia="Times New Roman" w:cs="Arial"/>
                <w:b/>
                <w:bCs/>
                <w:color w:val="000000"/>
                <w:szCs w:val="24"/>
                <w:lang w:eastAsia="en-GB"/>
              </w:rPr>
              <w:t>)</w:t>
            </w:r>
          </w:p>
        </w:tc>
      </w:tr>
      <w:tr w:rsidR="007F6385" w:rsidRPr="004377E2" w14:paraId="42C4FB1E"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5674F2FB" w14:textId="77777777" w:rsidR="007F6385" w:rsidRPr="004377E2" w:rsidRDefault="007F6385" w:rsidP="0005531E">
            <w:pPr>
              <w:rPr>
                <w:rFonts w:eastAsia="Times New Roman" w:cs="Arial"/>
                <w:color w:val="000000"/>
                <w:szCs w:val="24"/>
                <w:lang w:eastAsia="en-GB"/>
              </w:rPr>
            </w:pPr>
          </w:p>
        </w:tc>
        <w:tc>
          <w:tcPr>
            <w:tcW w:w="7376" w:type="dxa"/>
            <w:noWrap/>
          </w:tcPr>
          <w:p w14:paraId="5F9A6FEF"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p>
        </w:tc>
      </w:tr>
      <w:tr w:rsidR="007F6385" w:rsidRPr="00EE3473" w14:paraId="354B7AF7"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19E278D4" w14:textId="77777777" w:rsidR="007F6385" w:rsidRPr="004377E2" w:rsidRDefault="007F6385" w:rsidP="0005531E">
            <w:pPr>
              <w:rPr>
                <w:rFonts w:eastAsia="Times New Roman" w:cs="Arial"/>
                <w:color w:val="000000"/>
                <w:szCs w:val="24"/>
                <w:lang w:eastAsia="en-GB"/>
              </w:rPr>
            </w:pPr>
          </w:p>
        </w:tc>
        <w:tc>
          <w:tcPr>
            <w:tcW w:w="7376" w:type="dxa"/>
            <w:noWrap/>
          </w:tcPr>
          <w:p w14:paraId="20422912"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EE3473">
              <w:rPr>
                <w:rFonts w:eastAsia="Times New Roman" w:cs="Arial"/>
                <w:color w:val="000000"/>
                <w:szCs w:val="24"/>
                <w:lang w:eastAsia="en-GB"/>
              </w:rPr>
              <w:t xml:space="preserve">In recent years, irregular migration to the UK – the movement of people into the country without permission to do so – has changed dramatically. The number of people making the dangerous journey across the English Channel in small boats has surged, from 300 people in 2018 to over 28,500 in 2021. High volumes of arrivals </w:t>
            </w:r>
            <w:r w:rsidRPr="00EE3473">
              <w:rPr>
                <w:rFonts w:eastAsia="Times New Roman" w:cs="Arial"/>
                <w:color w:val="000000"/>
                <w:szCs w:val="24"/>
                <w:lang w:eastAsia="en-GB"/>
              </w:rPr>
              <w:lastRenderedPageBreak/>
              <w:t xml:space="preserve">have continued in 2022, but the New Plan for Immigration and the Migration Economic Development Partnership with Rwanda may lead to rapid changes in the situation. </w:t>
            </w:r>
          </w:p>
          <w:p w14:paraId="252E5907" w14:textId="77777777" w:rsidR="007F6385" w:rsidRPr="00EE3473"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7E1A31F0"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EE3473">
              <w:rPr>
                <w:rFonts w:eastAsia="Times New Roman" w:cs="Arial"/>
                <w:color w:val="000000"/>
                <w:szCs w:val="24"/>
                <w:lang w:eastAsia="en-GB"/>
              </w:rPr>
              <w:t xml:space="preserve">As the world of irregular migration changes, our statistics have had to change too. Collaboration between Home Office, UKSA and MOD has enabled us to move from the ad-hoc reporting of figures to the media, to publishing regular and accessible Official Statistics which provide a trustworthy and coherent source of the truth. </w:t>
            </w:r>
          </w:p>
          <w:p w14:paraId="4DFAC091" w14:textId="77777777" w:rsidR="007F6385" w:rsidRPr="00EE3473"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27BA6899" w14:textId="77777777" w:rsidR="007F6385" w:rsidRPr="00EE3473"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EE3473">
              <w:rPr>
                <w:rFonts w:eastAsia="Times New Roman" w:cs="Arial"/>
                <w:color w:val="000000"/>
                <w:szCs w:val="24"/>
                <w:lang w:eastAsia="en-GB"/>
              </w:rPr>
              <w:t>In this session, we will explain how factors such as the COVID-19 pandemic and organised crime have had an impact on small boat crossings and other irregular migration routes, which have in turn had knock-on impacts on the wider immigration system (such as increasing the backlog of asylum claims). We will outline the challenges and lessons learnt from launching a new statistics release – balancing between the need for high quality regulated releases with wider political and public pressures for timely data.</w:t>
            </w:r>
          </w:p>
        </w:tc>
      </w:tr>
      <w:tr w:rsidR="007F6385" w:rsidRPr="004377E2" w14:paraId="2A55E15B"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2BB93737" w14:textId="77777777" w:rsidR="007F6385" w:rsidRPr="004377E2" w:rsidRDefault="007F6385" w:rsidP="0005531E">
            <w:pPr>
              <w:rPr>
                <w:rFonts w:eastAsia="Times New Roman" w:cs="Arial"/>
                <w:color w:val="000000"/>
                <w:szCs w:val="24"/>
                <w:lang w:eastAsia="en-GB"/>
              </w:rPr>
            </w:pPr>
          </w:p>
        </w:tc>
        <w:tc>
          <w:tcPr>
            <w:tcW w:w="7376" w:type="dxa"/>
            <w:noWrap/>
          </w:tcPr>
          <w:p w14:paraId="7B87F884"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p>
        </w:tc>
      </w:tr>
      <w:tr w:rsidR="007F6385" w:rsidRPr="004377E2" w14:paraId="04FD4985" w14:textId="77777777" w:rsidTr="0005531E">
        <w:trPr>
          <w:trHeight w:val="55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BB32E36"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3.</w:t>
            </w:r>
            <w:r>
              <w:rPr>
                <w:rFonts w:eastAsia="Times New Roman" w:cs="Arial"/>
                <w:color w:val="000000"/>
                <w:szCs w:val="24"/>
                <w:lang w:eastAsia="en-GB"/>
              </w:rPr>
              <w:t>3</w:t>
            </w:r>
          </w:p>
        </w:tc>
        <w:tc>
          <w:tcPr>
            <w:tcW w:w="7376" w:type="dxa"/>
            <w:noWrap/>
            <w:hideMark/>
          </w:tcPr>
          <w:p w14:paraId="64009266"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D84120">
              <w:rPr>
                <w:rFonts w:eastAsia="Times New Roman" w:cs="Arial"/>
                <w:b/>
                <w:bCs/>
                <w:color w:val="063B5A"/>
                <w:szCs w:val="24"/>
                <w:lang w:eastAsia="en-GB"/>
              </w:rPr>
              <w:t>The thirst for timely statistics - changing the way DLUHC delivers</w:t>
            </w:r>
          </w:p>
        </w:tc>
      </w:tr>
      <w:tr w:rsidR="007F6385" w:rsidRPr="004377E2" w14:paraId="62D0B187"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3FA2D77"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Fairclough Suite</w:t>
            </w:r>
          </w:p>
        </w:tc>
        <w:tc>
          <w:tcPr>
            <w:tcW w:w="7376" w:type="dxa"/>
            <w:noWrap/>
            <w:hideMark/>
          </w:tcPr>
          <w:p w14:paraId="2FAEDFE9"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54F6359C" w14:textId="77777777" w:rsidTr="0005531E">
        <w:trPr>
          <w:trHeight w:val="381"/>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B37779C"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19F48746"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b/>
                <w:bCs/>
                <w:color w:val="000000"/>
                <w:szCs w:val="24"/>
                <w:lang w:eastAsia="en-GB"/>
              </w:rPr>
              <w:t xml:space="preserve">Sally Frost &amp; </w:t>
            </w:r>
            <w:r w:rsidRPr="000D57FE">
              <w:rPr>
                <w:rFonts w:eastAsia="Times New Roman" w:cs="Arial"/>
                <w:b/>
                <w:bCs/>
                <w:color w:val="000000"/>
                <w:szCs w:val="24"/>
                <w:lang w:eastAsia="en-GB"/>
              </w:rPr>
              <w:t xml:space="preserve">Aislinn McDonagh </w:t>
            </w:r>
            <w:r>
              <w:rPr>
                <w:rFonts w:eastAsia="Times New Roman" w:cs="Arial"/>
                <w:b/>
                <w:bCs/>
                <w:color w:val="000000"/>
                <w:szCs w:val="24"/>
                <w:lang w:eastAsia="en-GB"/>
              </w:rPr>
              <w:t>(</w:t>
            </w:r>
            <w:r w:rsidRPr="005A7FFA">
              <w:rPr>
                <w:rFonts w:eastAsia="Times New Roman" w:cs="Arial"/>
                <w:b/>
                <w:bCs/>
                <w:color w:val="000000"/>
                <w:szCs w:val="24"/>
                <w:lang w:eastAsia="en-GB"/>
              </w:rPr>
              <w:t>Department of Levelling Up,</w:t>
            </w:r>
            <w:r>
              <w:rPr>
                <w:rFonts w:eastAsia="Times New Roman" w:cs="Arial"/>
                <w:b/>
                <w:bCs/>
                <w:color w:val="000000"/>
                <w:szCs w:val="24"/>
                <w:lang w:eastAsia="en-GB"/>
              </w:rPr>
              <w:t xml:space="preserve"> </w:t>
            </w:r>
            <w:r w:rsidRPr="005A7FFA">
              <w:rPr>
                <w:rFonts w:eastAsia="Times New Roman" w:cs="Arial"/>
                <w:b/>
                <w:bCs/>
                <w:color w:val="000000"/>
                <w:szCs w:val="24"/>
                <w:lang w:eastAsia="en-GB"/>
              </w:rPr>
              <w:t>Housing and Communities</w:t>
            </w:r>
            <w:r>
              <w:rPr>
                <w:rFonts w:eastAsia="Times New Roman" w:cs="Arial"/>
                <w:b/>
                <w:bCs/>
                <w:color w:val="000000"/>
                <w:szCs w:val="24"/>
                <w:lang w:eastAsia="en-GB"/>
              </w:rPr>
              <w:t>)</w:t>
            </w:r>
          </w:p>
        </w:tc>
      </w:tr>
      <w:tr w:rsidR="007F6385" w:rsidRPr="004377E2" w14:paraId="08F7561A"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4738FD2"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60611F36"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60410B43"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3AEE41D"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3771D6A5"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D93174">
              <w:rPr>
                <w:rFonts w:eastAsia="Times New Roman" w:cs="Arial"/>
                <w:color w:val="000000"/>
                <w:szCs w:val="24"/>
                <w:lang w:eastAsia="en-GB"/>
              </w:rPr>
              <w:t xml:space="preserve">DLUHC publishes quarterly and annual official/national statistics releases to support its policy responsibilities. Whilst we’ve made improvements, shortening time between collection and publication, we had retained this frequency. </w:t>
            </w:r>
          </w:p>
          <w:p w14:paraId="254454EE" w14:textId="77777777" w:rsidR="007F6385" w:rsidRPr="00D93174"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497AF1E5"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D93174">
              <w:rPr>
                <w:rFonts w:eastAsia="Times New Roman" w:cs="Arial"/>
                <w:color w:val="000000"/>
                <w:szCs w:val="24"/>
                <w:lang w:eastAsia="en-GB"/>
              </w:rPr>
              <w:t xml:space="preserve">This changed overnight in 2017 after the Grenfell Tower fire. In week one we used macro data to establish other buildings at risk and commenced collecting data on c.6,000 buildings, reporting to COBR thrice daily. In the five years since, we publish management information monthly on high-rise building safety, utilising innovative data science techniques to lead on holding and linking data on 87,000 11m+ residential buildings in England. </w:t>
            </w:r>
          </w:p>
          <w:p w14:paraId="0C9ECA51"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42C43D06"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D93174">
              <w:rPr>
                <w:rFonts w:eastAsia="Times New Roman" w:cs="Arial"/>
                <w:color w:val="000000"/>
                <w:szCs w:val="24"/>
                <w:lang w:eastAsia="en-GB"/>
              </w:rPr>
              <w:t xml:space="preserve">This set the precedent for sharing timely management information in other areas. We monitored numbers of vulnerable people helped off streets into accommodation as part of Government’s ‘Everyone In’ campaign during Covid; measured demand for sponsors from ‘Homes for Ukraine’ scheme by matching Home Office visa data with offers of sponsorship, providing geographical breakdowns to highlight potential local pressure; and as leaseholders struggled to move, gathered mortgage lenders data to support evidence-based policy decisions around interventions in the flat mortgage market. </w:t>
            </w:r>
          </w:p>
          <w:p w14:paraId="7D65E079"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4861853B"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D93174">
              <w:rPr>
                <w:rFonts w:eastAsia="Times New Roman" w:cs="Arial"/>
                <w:color w:val="000000"/>
                <w:szCs w:val="24"/>
                <w:lang w:eastAsia="en-GB"/>
              </w:rPr>
              <w:t xml:space="preserve">The publication of these datasets are now routine publications allowing our users access to timely information. From daily </w:t>
            </w:r>
            <w:r w:rsidRPr="00D93174">
              <w:rPr>
                <w:rFonts w:eastAsia="Times New Roman" w:cs="Arial"/>
                <w:color w:val="000000"/>
                <w:szCs w:val="24"/>
                <w:lang w:eastAsia="en-GB"/>
              </w:rPr>
              <w:lastRenderedPageBreak/>
              <w:t xml:space="preserve">information collection to online dashboards monitoring and responding to local and national situations, we publish as </w:t>
            </w:r>
            <w:r>
              <w:rPr>
                <w:rFonts w:eastAsia="Times New Roman" w:cs="Arial"/>
                <w:color w:val="000000"/>
                <w:szCs w:val="24"/>
                <w:lang w:eastAsia="en-GB"/>
              </w:rPr>
              <w:t>f</w:t>
            </w:r>
            <w:r w:rsidRPr="00D93174">
              <w:rPr>
                <w:rFonts w:eastAsia="Times New Roman" w:cs="Arial"/>
                <w:color w:val="000000"/>
                <w:szCs w:val="24"/>
                <w:lang w:eastAsia="en-GB"/>
              </w:rPr>
              <w:t>requently as needed - driving better outcomes through increased data and transparency. We have done this whilst consistently adopting the Code of Practice, winning OSR’s first Voluntary Application of the Code Award for our Building Safety Data Release.</w:t>
            </w:r>
          </w:p>
        </w:tc>
      </w:tr>
      <w:tr w:rsidR="007F6385" w:rsidRPr="004377E2" w14:paraId="34B08F4D" w14:textId="77777777" w:rsidTr="0005531E">
        <w:trPr>
          <w:trHeight w:val="169"/>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A59F995"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28C8A6B7"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b/>
                <w:bCs/>
                <w:color w:val="15394F"/>
                <w:szCs w:val="24"/>
                <w:lang w:eastAsia="en-GB"/>
              </w:rPr>
              <w:t> </w:t>
            </w:r>
          </w:p>
        </w:tc>
      </w:tr>
      <w:tr w:rsidR="007F6385" w:rsidRPr="004377E2" w14:paraId="0C1D33C5" w14:textId="77777777" w:rsidTr="0005531E">
        <w:trPr>
          <w:trHeight w:val="45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476481F"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3.</w:t>
            </w:r>
            <w:r>
              <w:rPr>
                <w:rFonts w:eastAsia="Times New Roman" w:cs="Arial"/>
                <w:color w:val="000000"/>
                <w:szCs w:val="24"/>
                <w:lang w:eastAsia="en-GB"/>
              </w:rPr>
              <w:t>4</w:t>
            </w:r>
          </w:p>
        </w:tc>
        <w:tc>
          <w:tcPr>
            <w:tcW w:w="7376" w:type="dxa"/>
            <w:noWrap/>
            <w:hideMark/>
          </w:tcPr>
          <w:p w14:paraId="78B9D494"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4242">
              <w:rPr>
                <w:rFonts w:eastAsia="Times New Roman" w:cs="Arial"/>
                <w:b/>
                <w:bCs/>
                <w:color w:val="063B5A"/>
                <w:szCs w:val="24"/>
                <w:lang w:eastAsia="en-GB"/>
              </w:rPr>
              <w:t>Reporting environmental data in a post-Brexit world</w:t>
            </w:r>
          </w:p>
        </w:tc>
      </w:tr>
      <w:tr w:rsidR="007F6385" w:rsidRPr="004377E2" w14:paraId="6E9EE433" w14:textId="77777777" w:rsidTr="0005531E">
        <w:trPr>
          <w:trHeight w:val="44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757C5BC"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Rolls Suite</w:t>
            </w:r>
          </w:p>
        </w:tc>
        <w:tc>
          <w:tcPr>
            <w:tcW w:w="7376" w:type="dxa"/>
            <w:noWrap/>
            <w:hideMark/>
          </w:tcPr>
          <w:p w14:paraId="5D49ADD6"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7B76B013"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0A56339"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43DC74B9"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b/>
                <w:bCs/>
                <w:color w:val="000000"/>
                <w:szCs w:val="24"/>
                <w:lang w:eastAsia="en-GB"/>
              </w:rPr>
              <w:t xml:space="preserve">Susie Wright &amp; </w:t>
            </w:r>
            <w:r w:rsidRPr="00D9674D">
              <w:rPr>
                <w:rFonts w:eastAsia="Times New Roman" w:cs="Arial"/>
                <w:b/>
                <w:bCs/>
                <w:color w:val="000000"/>
                <w:szCs w:val="24"/>
                <w:lang w:eastAsia="en-GB"/>
              </w:rPr>
              <w:t xml:space="preserve">Elise Baseley </w:t>
            </w:r>
            <w:r>
              <w:rPr>
                <w:rFonts w:eastAsia="Times New Roman" w:cs="Arial"/>
                <w:b/>
                <w:bCs/>
                <w:color w:val="000000"/>
                <w:szCs w:val="24"/>
                <w:lang w:eastAsia="en-GB"/>
              </w:rPr>
              <w:t>(Department for Food &amp; Rural Affairs)</w:t>
            </w:r>
          </w:p>
        </w:tc>
      </w:tr>
      <w:tr w:rsidR="007F6385" w:rsidRPr="004377E2" w14:paraId="3AADEBD9"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134DC510" w14:textId="77777777" w:rsidR="007F6385" w:rsidRPr="004377E2" w:rsidRDefault="007F6385" w:rsidP="0005531E">
            <w:pPr>
              <w:rPr>
                <w:rFonts w:eastAsia="Times New Roman" w:cs="Arial"/>
                <w:color w:val="000000"/>
                <w:szCs w:val="24"/>
                <w:lang w:eastAsia="en-GB"/>
              </w:rPr>
            </w:pPr>
          </w:p>
        </w:tc>
        <w:tc>
          <w:tcPr>
            <w:tcW w:w="7376" w:type="dxa"/>
            <w:noWrap/>
          </w:tcPr>
          <w:p w14:paraId="298DA98A"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tc>
      </w:tr>
      <w:tr w:rsidR="007F6385" w:rsidRPr="004377E2" w14:paraId="4DEA5322"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D3DC012"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04FE3D06"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E92B4F">
              <w:rPr>
                <w:rFonts w:eastAsia="Times New Roman" w:cs="Arial"/>
                <w:color w:val="000000"/>
                <w:szCs w:val="24"/>
                <w:lang w:eastAsia="en-GB"/>
              </w:rPr>
              <w:t xml:space="preserve">The need for environmental statistics and data is changing. EU exit has led to changes to the regulatory environment, while pressing environmental challenges, such as climate change and biodiversity loss, demand cross-cutting evidence to understand and solve them. </w:t>
            </w:r>
          </w:p>
          <w:p w14:paraId="2877B16C"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12DE5673" w14:textId="77777777" w:rsidR="007F6385" w:rsidRPr="00E92B4F"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E92B4F">
              <w:rPr>
                <w:rFonts w:eastAsia="Times New Roman" w:cs="Arial"/>
                <w:color w:val="000000"/>
                <w:szCs w:val="24"/>
                <w:lang w:eastAsia="en-GB"/>
              </w:rPr>
              <w:t xml:space="preserve">To ensure future demands are met, Defra has developed a new reporting strategy, with a vision for those involved in reporting environmental data to work together across organisational and national boundaries within a streamlined system that is focused on addressing users’ needs. In the past year, action has been taken to drive progress towards realising this vision, including setting up new mechanisms for collaboration across the UK, taking a systems approach to understanding the hierarchy of environmental data produced by Defra, and exploring new approaches for user engagement. This work is ensuring that our environmental statistics are ready for the changing world by building coherency across the UK where needed in the face of regulatory divergence and improving findability and accessibility of data for users, particularly those with cross-cutting needs. </w:t>
            </w:r>
          </w:p>
          <w:p w14:paraId="76A747ED"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0A7F3A40"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15394F"/>
                <w:szCs w:val="24"/>
                <w:lang w:eastAsia="en-GB"/>
              </w:rPr>
            </w:pPr>
            <w:r w:rsidRPr="00E92B4F">
              <w:rPr>
                <w:rFonts w:eastAsia="Times New Roman" w:cs="Arial"/>
                <w:color w:val="000000"/>
                <w:szCs w:val="24"/>
                <w:lang w:eastAsia="en-GB"/>
              </w:rPr>
              <w:t>In this parallel session we will share the findings from this work and how they can be applied to support statistics across government to adapt to a changing world. Our approach to enabling knowledge exchange between statistics producers working on similar problems in different areas will be explored, as will lessons learned on user research and disseminating statistics with user need in mind.</w:t>
            </w:r>
          </w:p>
        </w:tc>
      </w:tr>
      <w:tr w:rsidR="007F6385" w:rsidRPr="004377E2" w14:paraId="73584147"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1842DCC"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hideMark/>
          </w:tcPr>
          <w:p w14:paraId="36DDBAE9"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4377E2">
              <w:rPr>
                <w:rFonts w:eastAsia="Times New Roman" w:cs="Arial"/>
                <w:color w:val="000000"/>
                <w:szCs w:val="24"/>
                <w:lang w:eastAsia="en-GB"/>
              </w:rPr>
              <w:t> </w:t>
            </w:r>
          </w:p>
        </w:tc>
      </w:tr>
    </w:tbl>
    <w:p w14:paraId="2B0F5C80" w14:textId="77777777" w:rsidR="00884956" w:rsidRDefault="00884956">
      <w:r>
        <w:rPr>
          <w:b/>
          <w:bCs/>
        </w:rPr>
        <w:br w:type="page"/>
      </w:r>
    </w:p>
    <w:tbl>
      <w:tblPr>
        <w:tblStyle w:val="GridTable1Light-Accent2"/>
        <w:tblW w:w="9639" w:type="dxa"/>
        <w:tblLayout w:type="fixed"/>
        <w:tblLook w:val="04A0" w:firstRow="1" w:lastRow="0" w:firstColumn="1" w:lastColumn="0" w:noHBand="0" w:noVBand="1"/>
      </w:tblPr>
      <w:tblGrid>
        <w:gridCol w:w="2263"/>
        <w:gridCol w:w="7376"/>
      </w:tblGrid>
      <w:tr w:rsidR="007F6385" w:rsidRPr="004377E2" w14:paraId="28B6F141" w14:textId="77777777" w:rsidTr="0005531E">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9639" w:type="dxa"/>
            <w:gridSpan w:val="2"/>
            <w:noWrap/>
            <w:hideMark/>
          </w:tcPr>
          <w:p w14:paraId="1BCD2952" w14:textId="4D615BE6" w:rsidR="007F6385" w:rsidRPr="004377E2" w:rsidRDefault="007F6385" w:rsidP="0005531E">
            <w:pPr>
              <w:rPr>
                <w:rFonts w:eastAsia="Times New Roman" w:cs="Arial"/>
                <w:color w:val="063B5A"/>
                <w:szCs w:val="24"/>
                <w:lang w:eastAsia="en-GB"/>
              </w:rPr>
            </w:pPr>
            <w:r w:rsidRPr="004377E2">
              <w:rPr>
                <w:rFonts w:eastAsia="Times New Roman" w:cs="Arial"/>
                <w:color w:val="063B5A"/>
                <w:szCs w:val="24"/>
                <w:lang w:eastAsia="en-GB"/>
              </w:rPr>
              <w:lastRenderedPageBreak/>
              <w:t xml:space="preserve">DAY </w:t>
            </w:r>
            <w:r>
              <w:rPr>
                <w:rFonts w:eastAsia="Times New Roman" w:cs="Arial"/>
                <w:color w:val="063B5A"/>
                <w:szCs w:val="24"/>
                <w:lang w:eastAsia="en-GB"/>
              </w:rPr>
              <w:t>2</w:t>
            </w:r>
            <w:r w:rsidRPr="004377E2">
              <w:rPr>
                <w:rFonts w:eastAsia="Times New Roman" w:cs="Arial"/>
                <w:color w:val="063B5A"/>
                <w:szCs w:val="24"/>
                <w:lang w:eastAsia="en-GB"/>
              </w:rPr>
              <w:t xml:space="preserve"> – 1</w:t>
            </w:r>
            <w:r>
              <w:rPr>
                <w:rFonts w:eastAsia="Times New Roman" w:cs="Arial"/>
                <w:color w:val="063B5A"/>
                <w:szCs w:val="24"/>
                <w:lang w:eastAsia="en-GB"/>
              </w:rPr>
              <w:t>4</w:t>
            </w:r>
            <w:r w:rsidRPr="004377E2">
              <w:rPr>
                <w:rFonts w:eastAsia="Times New Roman" w:cs="Arial"/>
                <w:color w:val="063B5A"/>
                <w:szCs w:val="24"/>
                <w:lang w:eastAsia="en-GB"/>
              </w:rPr>
              <w:t>th December 2022</w:t>
            </w:r>
          </w:p>
        </w:tc>
      </w:tr>
      <w:tr w:rsidR="007F6385" w:rsidRPr="004377E2" w14:paraId="1E372266" w14:textId="77777777" w:rsidTr="0005531E">
        <w:trPr>
          <w:trHeight w:val="580"/>
        </w:trPr>
        <w:tc>
          <w:tcPr>
            <w:cnfStyle w:val="001000000000" w:firstRow="0" w:lastRow="0" w:firstColumn="1" w:lastColumn="0" w:oddVBand="0" w:evenVBand="0" w:oddHBand="0" w:evenHBand="0" w:firstRowFirstColumn="0" w:firstRowLastColumn="0" w:lastRowFirstColumn="0" w:lastRowLastColumn="0"/>
            <w:tcW w:w="9639" w:type="dxa"/>
            <w:gridSpan w:val="2"/>
            <w:noWrap/>
            <w:hideMark/>
          </w:tcPr>
          <w:p w14:paraId="0D520283" w14:textId="77777777" w:rsidR="007F6385" w:rsidRPr="004377E2" w:rsidRDefault="007F6385" w:rsidP="0005531E">
            <w:pPr>
              <w:rPr>
                <w:rFonts w:eastAsia="Times New Roman" w:cs="Arial"/>
                <w:color w:val="000000"/>
                <w:szCs w:val="24"/>
                <w:lang w:eastAsia="en-GB"/>
              </w:rPr>
            </w:pPr>
            <w:r w:rsidRPr="004377E2">
              <w:rPr>
                <w:rFonts w:eastAsia="Times New Roman" w:cs="Arial"/>
                <w:color w:val="A8BD3C"/>
                <w:szCs w:val="24"/>
                <w:lang w:eastAsia="en-GB"/>
              </w:rPr>
              <w:t xml:space="preserve">Parallel Session </w:t>
            </w:r>
            <w:r>
              <w:rPr>
                <w:rFonts w:eastAsia="Times New Roman" w:cs="Arial"/>
                <w:color w:val="A8BD3C"/>
                <w:szCs w:val="24"/>
                <w:lang w:eastAsia="en-GB"/>
              </w:rPr>
              <w:t>4</w:t>
            </w:r>
          </w:p>
        </w:tc>
      </w:tr>
      <w:tr w:rsidR="007F6385" w:rsidRPr="004377E2" w14:paraId="7AF1A33E"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42F6F7B" w14:textId="77777777" w:rsidR="007F6385" w:rsidRPr="004377E2" w:rsidRDefault="007F6385" w:rsidP="0005531E">
            <w:pPr>
              <w:rPr>
                <w:rFonts w:eastAsia="Times New Roman" w:cs="Arial"/>
                <w:color w:val="000000"/>
                <w:szCs w:val="24"/>
                <w:lang w:eastAsia="en-GB"/>
              </w:rPr>
            </w:pPr>
          </w:p>
        </w:tc>
        <w:tc>
          <w:tcPr>
            <w:tcW w:w="7376" w:type="dxa"/>
            <w:noWrap/>
            <w:hideMark/>
          </w:tcPr>
          <w:p w14:paraId="6AD4A603"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15394F"/>
                <w:szCs w:val="24"/>
                <w:lang w:eastAsia="en-GB"/>
              </w:rPr>
            </w:pPr>
          </w:p>
        </w:tc>
      </w:tr>
      <w:tr w:rsidR="007F6385" w:rsidRPr="004377E2" w14:paraId="22BFAC69"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23107FEE"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4</w:t>
            </w:r>
            <w:r w:rsidRPr="004377E2">
              <w:rPr>
                <w:rFonts w:eastAsia="Times New Roman" w:cs="Arial"/>
                <w:color w:val="000000"/>
                <w:szCs w:val="24"/>
                <w:lang w:eastAsia="en-GB"/>
              </w:rPr>
              <w:t>.</w:t>
            </w:r>
            <w:r>
              <w:rPr>
                <w:rFonts w:eastAsia="Times New Roman" w:cs="Arial"/>
                <w:color w:val="000000"/>
                <w:szCs w:val="24"/>
                <w:lang w:eastAsia="en-GB"/>
              </w:rPr>
              <w:t>1</w:t>
            </w:r>
          </w:p>
        </w:tc>
        <w:tc>
          <w:tcPr>
            <w:tcW w:w="7376" w:type="dxa"/>
            <w:noWrap/>
          </w:tcPr>
          <w:p w14:paraId="4B08916C" w14:textId="71B98FA9"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15394F"/>
                <w:szCs w:val="24"/>
                <w:lang w:eastAsia="en-GB"/>
              </w:rPr>
            </w:pPr>
            <w:r w:rsidRPr="009A0B98">
              <w:rPr>
                <w:rFonts w:eastAsia="Times New Roman" w:cs="Arial"/>
                <w:b/>
                <w:bCs/>
                <w:color w:val="063B5A"/>
                <w:szCs w:val="24"/>
                <w:lang w:eastAsia="en-GB"/>
              </w:rPr>
              <w:t>Can less be more? How we made our flagship publication 4</w:t>
            </w:r>
            <w:r>
              <w:rPr>
                <w:rFonts w:eastAsia="Times New Roman" w:cs="Arial"/>
                <w:b/>
                <w:bCs/>
                <w:color w:val="063B5A"/>
                <w:szCs w:val="24"/>
                <w:lang w:eastAsia="en-GB"/>
              </w:rPr>
              <w:t xml:space="preserve">x </w:t>
            </w:r>
            <w:r w:rsidRPr="009A0B98">
              <w:rPr>
                <w:rFonts w:eastAsia="Times New Roman" w:cs="Arial"/>
                <w:b/>
                <w:bCs/>
                <w:color w:val="063B5A"/>
                <w:szCs w:val="24"/>
                <w:lang w:eastAsia="en-GB"/>
              </w:rPr>
              <w:t>shorter and helped journalists quote us 4</w:t>
            </w:r>
            <w:r>
              <w:rPr>
                <w:rFonts w:eastAsia="Times New Roman" w:cs="Arial"/>
                <w:b/>
                <w:bCs/>
                <w:color w:val="063B5A"/>
                <w:szCs w:val="24"/>
                <w:lang w:eastAsia="en-GB"/>
              </w:rPr>
              <w:t>x</w:t>
            </w:r>
            <w:r w:rsidRPr="009A0B98">
              <w:rPr>
                <w:rFonts w:eastAsia="Times New Roman" w:cs="Arial"/>
                <w:b/>
                <w:bCs/>
                <w:color w:val="063B5A"/>
                <w:szCs w:val="24"/>
                <w:lang w:eastAsia="en-GB"/>
              </w:rPr>
              <w:t xml:space="preserve"> more</w:t>
            </w:r>
          </w:p>
        </w:tc>
      </w:tr>
      <w:tr w:rsidR="007F6385" w:rsidRPr="004E19CC" w14:paraId="165F37D1"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2E45F942" w14:textId="40699D5E"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Alexandra Suite</w:t>
            </w:r>
          </w:p>
        </w:tc>
        <w:tc>
          <w:tcPr>
            <w:tcW w:w="7376" w:type="dxa"/>
            <w:noWrap/>
          </w:tcPr>
          <w:p w14:paraId="4D782CE5" w14:textId="77777777" w:rsidR="007F6385" w:rsidRPr="004E19CC"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4377E2">
              <w:rPr>
                <w:rFonts w:eastAsia="Times New Roman" w:cs="Arial"/>
                <w:b/>
                <w:bCs/>
                <w:color w:val="000000"/>
                <w:szCs w:val="24"/>
                <w:lang w:eastAsia="en-GB"/>
              </w:rPr>
              <w:t> </w:t>
            </w:r>
          </w:p>
        </w:tc>
      </w:tr>
      <w:tr w:rsidR="007F6385" w:rsidRPr="004377E2" w14:paraId="0AE56C2E"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5DED129C"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6AEFC1A9"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b/>
                <w:bCs/>
                <w:color w:val="000000"/>
                <w:szCs w:val="24"/>
                <w:lang w:eastAsia="en-GB"/>
              </w:rPr>
              <w:t xml:space="preserve">Joseph Adams, </w:t>
            </w:r>
            <w:r w:rsidRPr="006559BB">
              <w:rPr>
                <w:rFonts w:eastAsia="Times New Roman" w:cs="Arial"/>
                <w:b/>
                <w:bCs/>
                <w:color w:val="000000"/>
                <w:szCs w:val="24"/>
                <w:lang w:eastAsia="en-GB"/>
              </w:rPr>
              <w:t>Rhiannon Batstone</w:t>
            </w:r>
            <w:r>
              <w:rPr>
                <w:rFonts w:eastAsia="Times New Roman" w:cs="Arial"/>
                <w:b/>
                <w:bCs/>
                <w:color w:val="000000"/>
                <w:szCs w:val="24"/>
                <w:lang w:eastAsia="en-GB"/>
              </w:rPr>
              <w:t xml:space="preserve"> &amp;</w:t>
            </w:r>
            <w:r w:rsidRPr="006559BB">
              <w:rPr>
                <w:rFonts w:eastAsia="Times New Roman" w:cs="Arial"/>
                <w:b/>
                <w:bCs/>
                <w:color w:val="000000"/>
                <w:szCs w:val="24"/>
                <w:lang w:eastAsia="en-GB"/>
              </w:rPr>
              <w:t xml:space="preserve"> Andrew Guthrie</w:t>
            </w:r>
            <w:r>
              <w:rPr>
                <w:rFonts w:eastAsia="Times New Roman" w:cs="Arial"/>
                <w:b/>
                <w:bCs/>
                <w:color w:val="000000"/>
                <w:szCs w:val="24"/>
                <w:lang w:eastAsia="en-GB"/>
              </w:rPr>
              <w:t xml:space="preserve"> (National Records of Scotland)</w:t>
            </w:r>
          </w:p>
        </w:tc>
      </w:tr>
      <w:tr w:rsidR="007F6385" w14:paraId="04247AA1"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1E73D6E3"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5D078274"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r w:rsidRPr="004377E2">
              <w:rPr>
                <w:rFonts w:eastAsia="Times New Roman" w:cs="Arial"/>
                <w:color w:val="000000"/>
                <w:szCs w:val="24"/>
                <w:lang w:eastAsia="en-GB"/>
              </w:rPr>
              <w:t> </w:t>
            </w:r>
          </w:p>
        </w:tc>
      </w:tr>
      <w:tr w:rsidR="007F6385" w:rsidRPr="004377E2" w14:paraId="2758CE5F"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068127D7"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23E2232C"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F44729">
              <w:rPr>
                <w:rFonts w:eastAsia="Times New Roman" w:cs="Arial"/>
                <w:color w:val="000000"/>
                <w:szCs w:val="24"/>
                <w:lang w:eastAsia="en-GB"/>
              </w:rPr>
              <w:t xml:space="preserve">Joe will reveal how his team won an Analysis in Government Award in the communication category. There will be metrics, lessons learnt, and resource recommendations. </w:t>
            </w:r>
          </w:p>
          <w:p w14:paraId="356C0E13"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0D64C67F"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F44729">
              <w:rPr>
                <w:rFonts w:eastAsia="Times New Roman" w:cs="Arial"/>
                <w:color w:val="000000"/>
                <w:szCs w:val="24"/>
                <w:lang w:eastAsia="en-GB"/>
              </w:rPr>
              <w:t xml:space="preserve">Topics may include: </w:t>
            </w:r>
          </w:p>
          <w:p w14:paraId="6E1FB693"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F44729">
              <w:rPr>
                <w:rFonts w:eastAsia="Times New Roman" w:cs="Arial"/>
                <w:color w:val="000000"/>
                <w:szCs w:val="24"/>
                <w:lang w:eastAsia="en-GB"/>
              </w:rPr>
              <w:t>Why statistics communication is so challenging: literacy, reading habits, signal to noise ratios, and the curse of knowledge</w:t>
            </w:r>
            <w:r>
              <w:rPr>
                <w:rFonts w:eastAsia="Times New Roman" w:cs="Arial"/>
                <w:color w:val="000000"/>
                <w:szCs w:val="24"/>
                <w:lang w:eastAsia="en-GB"/>
              </w:rPr>
              <w:t>.</w:t>
            </w:r>
          </w:p>
          <w:p w14:paraId="51AC0755" w14:textId="77777777" w:rsidR="007F6385" w:rsidRPr="00F44729"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4FA2314D"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F44729">
              <w:rPr>
                <w:rFonts w:eastAsia="Times New Roman" w:cs="Arial"/>
                <w:color w:val="000000"/>
                <w:szCs w:val="24"/>
                <w:lang w:eastAsia="en-GB"/>
              </w:rPr>
              <w:t>How our team prioritises improvements: user’s hierarchy of needs, Pareto distributions, and adding content vs removing it</w:t>
            </w:r>
            <w:r>
              <w:rPr>
                <w:rFonts w:eastAsia="Times New Roman" w:cs="Arial"/>
                <w:color w:val="000000"/>
                <w:szCs w:val="24"/>
                <w:lang w:eastAsia="en-GB"/>
              </w:rPr>
              <w:t>.</w:t>
            </w:r>
          </w:p>
          <w:p w14:paraId="1C4A469E" w14:textId="77777777" w:rsidR="007F6385" w:rsidRPr="00F44729"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6883E799"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F44729">
              <w:rPr>
                <w:rFonts w:eastAsia="Times New Roman" w:cs="Arial"/>
                <w:color w:val="000000"/>
                <w:szCs w:val="24"/>
                <w:lang w:eastAsia="en-GB"/>
              </w:rPr>
              <w:t>Our surprisingly simple recommendations to make life easier for users and statisticians</w:t>
            </w:r>
            <w:r>
              <w:rPr>
                <w:rFonts w:eastAsia="Times New Roman" w:cs="Arial"/>
                <w:color w:val="000000"/>
                <w:szCs w:val="24"/>
                <w:lang w:eastAsia="en-GB"/>
              </w:rPr>
              <w:t xml:space="preserve">. </w:t>
            </w:r>
            <w:r w:rsidRPr="00F44729">
              <w:rPr>
                <w:rFonts w:eastAsia="Times New Roman" w:cs="Arial"/>
                <w:color w:val="000000"/>
                <w:szCs w:val="24"/>
                <w:lang w:eastAsia="en-GB"/>
              </w:rPr>
              <w:t>Joe’s current team focusses on improving the reach and impact of demographic statistics produced in National Records of Scotland. Joe has worked in various analytical roles with</w:t>
            </w:r>
            <w:r>
              <w:rPr>
                <w:rFonts w:eastAsia="Times New Roman" w:cs="Arial"/>
                <w:color w:val="000000"/>
                <w:szCs w:val="24"/>
                <w:lang w:eastAsia="en-GB"/>
              </w:rPr>
              <w:t xml:space="preserve"> </w:t>
            </w:r>
            <w:r w:rsidRPr="00F44729">
              <w:rPr>
                <w:rFonts w:eastAsia="Times New Roman" w:cs="Arial"/>
                <w:color w:val="000000"/>
                <w:szCs w:val="24"/>
                <w:lang w:eastAsia="en-GB"/>
              </w:rPr>
              <w:t>PricewaterhouseCoopers, NHS Scotland, and Scottish Government. If Joe could recommend one work-related book, it would be Top Tasks by Gerry McGovern.</w:t>
            </w:r>
          </w:p>
        </w:tc>
      </w:tr>
      <w:tr w:rsidR="007F6385" w:rsidRPr="004377E2" w14:paraId="5381F357" w14:textId="77777777" w:rsidTr="0005531E">
        <w:trPr>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14F1DAAC" w14:textId="77777777" w:rsidR="007F6385" w:rsidRPr="004377E2" w:rsidRDefault="007F6385" w:rsidP="0005531E">
            <w:pPr>
              <w:rPr>
                <w:rFonts w:eastAsia="Times New Roman" w:cs="Arial"/>
                <w:color w:val="000000"/>
                <w:szCs w:val="24"/>
                <w:lang w:eastAsia="en-GB"/>
              </w:rPr>
            </w:pPr>
          </w:p>
        </w:tc>
        <w:tc>
          <w:tcPr>
            <w:tcW w:w="7376" w:type="dxa"/>
            <w:noWrap/>
          </w:tcPr>
          <w:p w14:paraId="1D5EA8E4"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p>
        </w:tc>
      </w:tr>
      <w:tr w:rsidR="007F6385" w:rsidRPr="004377E2" w14:paraId="2BCC2E68"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3B613981"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4.2</w:t>
            </w:r>
          </w:p>
        </w:tc>
        <w:tc>
          <w:tcPr>
            <w:tcW w:w="7376" w:type="dxa"/>
            <w:noWrap/>
          </w:tcPr>
          <w:p w14:paraId="1BE7EF18"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15394F"/>
                <w:szCs w:val="24"/>
                <w:lang w:eastAsia="en-GB"/>
              </w:rPr>
            </w:pPr>
            <w:r w:rsidRPr="0032712F">
              <w:rPr>
                <w:rFonts w:eastAsia="Times New Roman" w:cs="Arial"/>
                <w:b/>
                <w:bCs/>
                <w:color w:val="063B5A"/>
                <w:szCs w:val="24"/>
                <w:lang w:eastAsia="en-GB"/>
              </w:rPr>
              <w:t>So, you've got an app that you want to share</w:t>
            </w:r>
            <w:r>
              <w:rPr>
                <w:rFonts w:eastAsia="Times New Roman" w:cs="Arial"/>
                <w:b/>
                <w:bCs/>
                <w:color w:val="063B5A"/>
                <w:szCs w:val="24"/>
                <w:lang w:eastAsia="en-GB"/>
              </w:rPr>
              <w:t>…what happens now?</w:t>
            </w:r>
          </w:p>
        </w:tc>
      </w:tr>
      <w:tr w:rsidR="007F6385" w:rsidRPr="004377E2" w14:paraId="554280BD"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531D1895"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Derby Suite</w:t>
            </w:r>
          </w:p>
        </w:tc>
        <w:tc>
          <w:tcPr>
            <w:tcW w:w="7376" w:type="dxa"/>
            <w:noWrap/>
          </w:tcPr>
          <w:p w14:paraId="1E44ECF0"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4377E2">
              <w:rPr>
                <w:rFonts w:eastAsia="Times New Roman" w:cs="Arial"/>
                <w:color w:val="000000"/>
                <w:szCs w:val="24"/>
                <w:lang w:eastAsia="en-GB"/>
              </w:rPr>
              <w:t> </w:t>
            </w:r>
          </w:p>
        </w:tc>
      </w:tr>
      <w:tr w:rsidR="007F6385" w:rsidRPr="004377E2" w14:paraId="7289138E"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7351AC6C"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1F509C4E"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b/>
                <w:bCs/>
                <w:color w:val="000000"/>
                <w:szCs w:val="24"/>
                <w:lang w:eastAsia="en-GB"/>
              </w:rPr>
              <w:t>Andrew Patterson - Jumping Rivers (Gold Sponsor)</w:t>
            </w:r>
          </w:p>
        </w:tc>
      </w:tr>
      <w:tr w:rsidR="007F6385" w:rsidRPr="004377E2" w14:paraId="148CB4CE"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0FC029C5"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5A0F35B8"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p>
        </w:tc>
      </w:tr>
      <w:tr w:rsidR="007F6385" w:rsidRPr="004377E2" w14:paraId="1ECA8392"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7500F7F5"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413569E4" w14:textId="77777777" w:rsidR="007F6385" w:rsidRPr="007612C3"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612C3">
              <w:rPr>
                <w:rFonts w:eastAsia="Times New Roman" w:cs="Arial"/>
                <w:color w:val="000000"/>
                <w:szCs w:val="24"/>
                <w:lang w:eastAsia="en-GB"/>
              </w:rPr>
              <w:t xml:space="preserve">This talk introduces the key concepts necessary to </w:t>
            </w:r>
            <w:proofErr w:type="gramStart"/>
            <w:r w:rsidRPr="007612C3">
              <w:rPr>
                <w:rFonts w:eastAsia="Times New Roman" w:cs="Arial"/>
                <w:color w:val="000000"/>
                <w:szCs w:val="24"/>
                <w:lang w:eastAsia="en-GB"/>
              </w:rPr>
              <w:t>quickly and reliably deploy and manage data science applications in production</w:t>
            </w:r>
            <w:proofErr w:type="gramEnd"/>
            <w:r w:rsidRPr="007612C3">
              <w:rPr>
                <w:rFonts w:eastAsia="Times New Roman" w:cs="Arial"/>
                <w:color w:val="000000"/>
                <w:szCs w:val="24"/>
                <w:lang w:eastAsia="en-GB"/>
              </w:rPr>
              <w:t>. We'll introduce you to:</w:t>
            </w:r>
          </w:p>
          <w:p w14:paraId="392C1B48" w14:textId="77777777" w:rsidR="007F6385" w:rsidRPr="007612C3"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6C1F6F9F" w14:textId="77777777" w:rsidR="007F6385" w:rsidRPr="007612C3"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612C3">
              <w:rPr>
                <w:rFonts w:eastAsia="Times New Roman" w:cs="Arial"/>
                <w:color w:val="000000"/>
                <w:szCs w:val="24"/>
                <w:lang w:eastAsia="en-GB"/>
              </w:rPr>
              <w:t>- Automation for build and test</w:t>
            </w:r>
          </w:p>
          <w:p w14:paraId="0D0A1822" w14:textId="77777777" w:rsidR="007F6385" w:rsidRPr="007612C3"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612C3">
              <w:rPr>
                <w:rFonts w:eastAsia="Times New Roman" w:cs="Arial"/>
                <w:color w:val="000000"/>
                <w:szCs w:val="24"/>
                <w:lang w:eastAsia="en-GB"/>
              </w:rPr>
              <w:t>- Your app from an infrastructure viewpoint</w:t>
            </w:r>
          </w:p>
          <w:p w14:paraId="574C7D15" w14:textId="77777777" w:rsidR="007F6385" w:rsidRPr="007612C3"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612C3">
              <w:rPr>
                <w:rFonts w:eastAsia="Times New Roman" w:cs="Arial"/>
                <w:color w:val="000000"/>
                <w:szCs w:val="24"/>
                <w:lang w:eastAsia="en-GB"/>
              </w:rPr>
              <w:t>- Appraising options for app deployments</w:t>
            </w:r>
          </w:p>
          <w:p w14:paraId="2C677954" w14:textId="77777777" w:rsidR="007F6385" w:rsidRPr="007612C3"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612C3">
              <w:rPr>
                <w:rFonts w:eastAsia="Times New Roman" w:cs="Arial"/>
                <w:color w:val="000000"/>
                <w:szCs w:val="24"/>
                <w:lang w:eastAsia="en-GB"/>
              </w:rPr>
              <w:t>- Infrastructure as code</w:t>
            </w:r>
          </w:p>
          <w:p w14:paraId="18A6582C" w14:textId="77777777" w:rsidR="007F6385" w:rsidRPr="007612C3"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612C3">
              <w:rPr>
                <w:rFonts w:eastAsia="Times New Roman" w:cs="Arial"/>
                <w:color w:val="000000"/>
                <w:szCs w:val="24"/>
                <w:lang w:eastAsia="en-GB"/>
              </w:rPr>
              <w:t>- Automation for app deployment</w:t>
            </w:r>
          </w:p>
          <w:p w14:paraId="40913C7E"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612C3">
              <w:rPr>
                <w:rFonts w:eastAsia="Times New Roman" w:cs="Arial"/>
                <w:color w:val="000000"/>
                <w:szCs w:val="24"/>
                <w:lang w:eastAsia="en-GB"/>
              </w:rPr>
              <w:t>- Pointers for managing applications in production</w:t>
            </w:r>
          </w:p>
        </w:tc>
      </w:tr>
      <w:tr w:rsidR="007F6385" w:rsidRPr="004377E2" w14:paraId="1A629EB8"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5A262AB0"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05409A0D"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b/>
                <w:bCs/>
                <w:color w:val="15394F"/>
                <w:szCs w:val="24"/>
                <w:lang w:eastAsia="en-GB"/>
              </w:rPr>
              <w:t> </w:t>
            </w:r>
          </w:p>
        </w:tc>
      </w:tr>
      <w:tr w:rsidR="007F6385" w:rsidRPr="004377E2" w14:paraId="55FA4E3C"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546FC2F2"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4.3</w:t>
            </w:r>
          </w:p>
        </w:tc>
        <w:tc>
          <w:tcPr>
            <w:tcW w:w="7376" w:type="dxa"/>
            <w:noWrap/>
          </w:tcPr>
          <w:p w14:paraId="5E96B067"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15394F"/>
                <w:szCs w:val="24"/>
                <w:lang w:eastAsia="en-GB"/>
              </w:rPr>
            </w:pPr>
            <w:r w:rsidRPr="00247F9E">
              <w:rPr>
                <w:rFonts w:eastAsia="Times New Roman" w:cs="Arial"/>
                <w:b/>
                <w:bCs/>
                <w:color w:val="063B5A"/>
                <w:szCs w:val="24"/>
                <w:lang w:eastAsia="en-GB"/>
              </w:rPr>
              <w:t>A united GSS response to the Ukraine crisis</w:t>
            </w:r>
          </w:p>
        </w:tc>
      </w:tr>
      <w:tr w:rsidR="007F6385" w:rsidRPr="004377E2" w14:paraId="65A9A2BD"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7E98466F"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Fairclough Suite</w:t>
            </w:r>
          </w:p>
        </w:tc>
        <w:tc>
          <w:tcPr>
            <w:tcW w:w="7376" w:type="dxa"/>
            <w:noWrap/>
          </w:tcPr>
          <w:p w14:paraId="32D30D15" w14:textId="77777777" w:rsidR="007F6385" w:rsidRPr="004E19CC"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4377E2">
              <w:rPr>
                <w:rFonts w:eastAsia="Times New Roman" w:cs="Arial"/>
                <w:color w:val="000000"/>
                <w:szCs w:val="24"/>
                <w:lang w:eastAsia="en-GB"/>
              </w:rPr>
              <w:t> </w:t>
            </w:r>
          </w:p>
        </w:tc>
      </w:tr>
      <w:tr w:rsidR="007F6385" w:rsidRPr="004377E2" w14:paraId="5910BB24"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37D50AC5"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lastRenderedPageBreak/>
              <w:t> </w:t>
            </w:r>
          </w:p>
        </w:tc>
        <w:tc>
          <w:tcPr>
            <w:tcW w:w="7376" w:type="dxa"/>
            <w:noWrap/>
          </w:tcPr>
          <w:p w14:paraId="030B06CE"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b/>
                <w:bCs/>
                <w:color w:val="000000"/>
                <w:szCs w:val="24"/>
                <w:lang w:eastAsia="en-GB"/>
              </w:rPr>
              <w:t xml:space="preserve">Bex Newell, Jack Cooper, Sandra Tudor &amp; </w:t>
            </w:r>
            <w:r w:rsidRPr="0093107D">
              <w:rPr>
                <w:rFonts w:eastAsia="Times New Roman" w:cs="Arial"/>
                <w:b/>
                <w:bCs/>
                <w:color w:val="000000"/>
                <w:szCs w:val="24"/>
                <w:lang w:eastAsia="en-GB"/>
              </w:rPr>
              <w:t>Klara Valentova</w:t>
            </w:r>
            <w:r>
              <w:rPr>
                <w:rFonts w:eastAsia="Times New Roman" w:cs="Arial"/>
                <w:b/>
                <w:bCs/>
                <w:color w:val="000000"/>
                <w:szCs w:val="24"/>
                <w:lang w:eastAsia="en-GB"/>
              </w:rPr>
              <w:t xml:space="preserve"> (</w:t>
            </w:r>
            <w:r w:rsidRPr="00247F9E">
              <w:rPr>
                <w:rFonts w:eastAsia="Times New Roman" w:cs="Arial"/>
                <w:b/>
                <w:bCs/>
                <w:color w:val="000000"/>
                <w:szCs w:val="24"/>
                <w:lang w:eastAsia="en-GB"/>
              </w:rPr>
              <w:t>Home Office, DLUHC</w:t>
            </w:r>
            <w:r>
              <w:rPr>
                <w:rFonts w:eastAsia="Times New Roman" w:cs="Arial"/>
                <w:b/>
                <w:bCs/>
                <w:color w:val="000000"/>
                <w:szCs w:val="24"/>
                <w:lang w:eastAsia="en-GB"/>
              </w:rPr>
              <w:t xml:space="preserve"> &amp; ONS) </w:t>
            </w:r>
          </w:p>
        </w:tc>
      </w:tr>
      <w:tr w:rsidR="007F6385" w:rsidRPr="004377E2" w14:paraId="0B90578C"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71E837A8"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74AC283B"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r w:rsidRPr="004377E2">
              <w:rPr>
                <w:rFonts w:eastAsia="Times New Roman" w:cs="Arial"/>
                <w:color w:val="000000"/>
                <w:szCs w:val="24"/>
                <w:lang w:eastAsia="en-GB"/>
              </w:rPr>
              <w:t> </w:t>
            </w:r>
          </w:p>
        </w:tc>
      </w:tr>
      <w:tr w:rsidR="007F6385" w:rsidRPr="004377E2" w14:paraId="4A2E0BA4"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3B7B4FEE"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04B62E8A"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D30BAD">
              <w:rPr>
                <w:rFonts w:eastAsia="Times New Roman" w:cs="Arial"/>
                <w:color w:val="000000"/>
                <w:szCs w:val="24"/>
                <w:lang w:eastAsia="en-GB"/>
              </w:rPr>
              <w:t>This session will showcase the critical importance data has played as the Ukraine crisis unfolded and how joined up working at pace across the GSS has delivered timely and informative statistics in the public domain.</w:t>
            </w:r>
          </w:p>
          <w:p w14:paraId="5C2405C6" w14:textId="77777777" w:rsidR="007F6385" w:rsidRPr="00D30BAD"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6CFE6C1F" w14:textId="77777777" w:rsidR="007F6385" w:rsidRPr="00D30BAD"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D30BAD">
              <w:rPr>
                <w:rFonts w:eastAsia="Times New Roman" w:cs="Arial"/>
                <w:color w:val="000000"/>
                <w:szCs w:val="24"/>
                <w:lang w:eastAsia="en-GB"/>
              </w:rPr>
              <w:t xml:space="preserve">The chair will provide an overview of the analytical response to the emerging crisis, embedded statisticians at the heart of the </w:t>
            </w:r>
            <w:r>
              <w:rPr>
                <w:rFonts w:eastAsia="Times New Roman" w:cs="Arial"/>
                <w:color w:val="000000"/>
                <w:szCs w:val="24"/>
                <w:lang w:eastAsia="en-GB"/>
              </w:rPr>
              <w:t>Governments</w:t>
            </w:r>
            <w:r w:rsidRPr="00D30BAD">
              <w:rPr>
                <w:rFonts w:eastAsia="Times New Roman" w:cs="Arial"/>
                <w:color w:val="000000"/>
                <w:szCs w:val="24"/>
                <w:lang w:eastAsia="en-GB"/>
              </w:rPr>
              <w:t xml:space="preserve"> response to ensure statistics were integral in the </w:t>
            </w:r>
          </w:p>
          <w:p w14:paraId="7786D061"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D30BAD">
              <w:rPr>
                <w:rFonts w:eastAsia="Times New Roman" w:cs="Arial"/>
                <w:color w:val="000000"/>
                <w:szCs w:val="24"/>
                <w:lang w:eastAsia="en-GB"/>
              </w:rPr>
              <w:t>end-to-end system design for reporting, championing best practise, and publishing harmonised statistics from across the GSS.</w:t>
            </w:r>
          </w:p>
          <w:p w14:paraId="09F50178" w14:textId="77777777" w:rsidR="007F6385" w:rsidRPr="00D30BAD"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1745FF2F"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D30BAD">
              <w:rPr>
                <w:rFonts w:eastAsia="Times New Roman" w:cs="Arial"/>
                <w:color w:val="000000"/>
                <w:szCs w:val="24"/>
                <w:lang w:eastAsia="en-GB"/>
              </w:rPr>
              <w:t>Home Office – presentation on the innovative data matching work that was developed at pace to understand and report on Ukraine visa arrivals under the Ukraine Family Scheme and Ukraine</w:t>
            </w:r>
            <w:r>
              <w:rPr>
                <w:rFonts w:eastAsia="Times New Roman" w:cs="Arial"/>
                <w:color w:val="000000"/>
                <w:szCs w:val="24"/>
                <w:lang w:eastAsia="en-GB"/>
              </w:rPr>
              <w:t xml:space="preserve"> </w:t>
            </w:r>
            <w:r w:rsidRPr="00D30BAD">
              <w:rPr>
                <w:rFonts w:eastAsia="Times New Roman" w:cs="Arial"/>
                <w:color w:val="000000"/>
                <w:szCs w:val="24"/>
                <w:lang w:eastAsia="en-GB"/>
              </w:rPr>
              <w:t>Sponsorship Scheme.</w:t>
            </w:r>
          </w:p>
          <w:p w14:paraId="735B7674" w14:textId="77777777" w:rsidR="007F6385" w:rsidRPr="00D30BAD"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16DC2BD1"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D30BAD">
              <w:rPr>
                <w:rFonts w:eastAsia="Times New Roman" w:cs="Arial"/>
                <w:color w:val="000000"/>
                <w:szCs w:val="24"/>
                <w:lang w:eastAsia="en-GB"/>
              </w:rPr>
              <w:t>DLUHC – presentation on the ‘Homes for Ukraine’ policy with a focus on the local area response (including devolved</w:t>
            </w:r>
            <w:r>
              <w:rPr>
                <w:rFonts w:eastAsia="Times New Roman" w:cs="Arial"/>
                <w:color w:val="000000"/>
                <w:szCs w:val="24"/>
                <w:lang w:eastAsia="en-GB"/>
              </w:rPr>
              <w:t xml:space="preserve"> a</w:t>
            </w:r>
            <w:r w:rsidRPr="00D30BAD">
              <w:rPr>
                <w:rFonts w:eastAsia="Times New Roman" w:cs="Arial"/>
                <w:color w:val="000000"/>
                <w:szCs w:val="24"/>
                <w:lang w:eastAsia="en-GB"/>
              </w:rPr>
              <w:t xml:space="preserve">dministrations) and local area geographical data. </w:t>
            </w:r>
          </w:p>
          <w:p w14:paraId="1789A527" w14:textId="77777777" w:rsidR="007F6385" w:rsidRPr="00D30BAD"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169193CD"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D30BAD">
              <w:rPr>
                <w:rFonts w:eastAsia="Times New Roman" w:cs="Arial"/>
                <w:color w:val="000000"/>
                <w:szCs w:val="24"/>
                <w:lang w:eastAsia="en-GB"/>
              </w:rPr>
              <w:t>ONS – presentation on the UK Humanitarian Response Insight Follow-up Survey which looks to understand the opinions and experiences of those arriving in the UK under both visa schemes, and how these might have changed since they completed the first survey in April 2022.</w:t>
            </w:r>
          </w:p>
          <w:p w14:paraId="69DFCFA6"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tc>
      </w:tr>
      <w:tr w:rsidR="007F6385" w:rsidRPr="004377E2" w14:paraId="1A2A47DA"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6381617A"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7585696C" w14:textId="77777777" w:rsidR="007F6385" w:rsidRPr="008B1A0B"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72C4EB0C"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9639" w:type="dxa"/>
            <w:gridSpan w:val="2"/>
            <w:noWrap/>
          </w:tcPr>
          <w:p w14:paraId="63133429" w14:textId="77777777" w:rsidR="007F6385" w:rsidRPr="004377E2" w:rsidRDefault="007F6385" w:rsidP="0005531E">
            <w:pPr>
              <w:rPr>
                <w:rFonts w:eastAsia="Times New Roman" w:cs="Arial"/>
                <w:color w:val="000000"/>
                <w:szCs w:val="24"/>
                <w:lang w:eastAsia="en-GB"/>
              </w:rPr>
            </w:pPr>
            <w:r w:rsidRPr="004377E2">
              <w:rPr>
                <w:rFonts w:eastAsia="Times New Roman" w:cs="Arial"/>
                <w:color w:val="A8BD3C"/>
                <w:szCs w:val="24"/>
                <w:lang w:eastAsia="en-GB"/>
              </w:rPr>
              <w:t xml:space="preserve">Parallel Session </w:t>
            </w:r>
            <w:r>
              <w:rPr>
                <w:rFonts w:eastAsia="Times New Roman" w:cs="Arial"/>
                <w:color w:val="A8BD3C"/>
                <w:szCs w:val="24"/>
                <w:lang w:eastAsia="en-GB"/>
              </w:rPr>
              <w:t xml:space="preserve">5 </w:t>
            </w:r>
          </w:p>
        </w:tc>
      </w:tr>
      <w:tr w:rsidR="007F6385" w:rsidRPr="004377E2" w14:paraId="04362FA7"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077A299E" w14:textId="77777777" w:rsidR="007F6385" w:rsidRPr="004377E2" w:rsidRDefault="007F6385" w:rsidP="0005531E">
            <w:pPr>
              <w:rPr>
                <w:rFonts w:eastAsia="Times New Roman" w:cs="Arial"/>
                <w:b w:val="0"/>
                <w:bCs w:val="0"/>
                <w:color w:val="A8BD3C"/>
                <w:szCs w:val="24"/>
                <w:lang w:eastAsia="en-GB"/>
              </w:rPr>
            </w:pPr>
          </w:p>
        </w:tc>
        <w:tc>
          <w:tcPr>
            <w:tcW w:w="7376" w:type="dxa"/>
            <w:noWrap/>
          </w:tcPr>
          <w:p w14:paraId="749B486B"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tc>
      </w:tr>
      <w:tr w:rsidR="007F6385" w:rsidRPr="004377E2" w14:paraId="54410846"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2DCEDA08"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5.1</w:t>
            </w:r>
          </w:p>
        </w:tc>
        <w:tc>
          <w:tcPr>
            <w:tcW w:w="7376" w:type="dxa"/>
            <w:noWrap/>
          </w:tcPr>
          <w:p w14:paraId="738F3FDE" w14:textId="77777777" w:rsidR="007F6385" w:rsidRPr="00B62781"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B62781">
              <w:rPr>
                <w:rFonts w:eastAsia="Times New Roman" w:cs="Arial"/>
                <w:b/>
                <w:bCs/>
                <w:color w:val="063B5A"/>
                <w:szCs w:val="24"/>
                <w:lang w:eastAsia="en-GB"/>
              </w:rPr>
              <w:t xml:space="preserve">The changing world of homeworking: Who is </w:t>
            </w:r>
          </w:p>
          <w:p w14:paraId="5992151E"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15394F"/>
                <w:szCs w:val="24"/>
                <w:lang w:eastAsia="en-GB"/>
              </w:rPr>
            </w:pPr>
            <w:r w:rsidRPr="00B62781">
              <w:rPr>
                <w:rFonts w:eastAsia="Times New Roman" w:cs="Arial"/>
                <w:b/>
                <w:bCs/>
                <w:color w:val="063B5A"/>
                <w:szCs w:val="24"/>
                <w:lang w:eastAsia="en-GB"/>
              </w:rPr>
              <w:t>homeworking in the UK and how can we measure this?</w:t>
            </w:r>
          </w:p>
        </w:tc>
      </w:tr>
      <w:tr w:rsidR="007F6385" w:rsidRPr="004377E2" w14:paraId="71298BA0"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5DE7403E" w14:textId="03DEEB86"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Alexandra Suite</w:t>
            </w:r>
          </w:p>
        </w:tc>
        <w:tc>
          <w:tcPr>
            <w:tcW w:w="7376" w:type="dxa"/>
            <w:noWrap/>
          </w:tcPr>
          <w:p w14:paraId="0B986A0F"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4377E2">
              <w:rPr>
                <w:rFonts w:eastAsia="Times New Roman" w:cs="Arial"/>
                <w:color w:val="000000"/>
                <w:szCs w:val="24"/>
                <w:lang w:eastAsia="en-GB"/>
              </w:rPr>
              <w:t> </w:t>
            </w:r>
          </w:p>
        </w:tc>
      </w:tr>
      <w:tr w:rsidR="007F6385" w:rsidRPr="004377E2" w14:paraId="5202798A"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61DE7295"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2DDEA8E7"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C5468C">
              <w:rPr>
                <w:rFonts w:eastAsia="Times New Roman" w:cs="Arial"/>
                <w:b/>
                <w:bCs/>
                <w:color w:val="000000"/>
                <w:szCs w:val="24"/>
                <w:lang w:eastAsia="en-GB"/>
              </w:rPr>
              <w:t>James Probert</w:t>
            </w:r>
            <w:r>
              <w:rPr>
                <w:rFonts w:eastAsia="Times New Roman" w:cs="Arial"/>
                <w:b/>
                <w:bCs/>
                <w:color w:val="000000"/>
                <w:szCs w:val="24"/>
                <w:lang w:eastAsia="en-GB"/>
              </w:rPr>
              <w:t xml:space="preserve"> &amp; </w:t>
            </w:r>
            <w:r w:rsidRPr="00C5468C">
              <w:rPr>
                <w:rFonts w:eastAsia="Times New Roman" w:cs="Arial"/>
                <w:b/>
                <w:bCs/>
                <w:color w:val="000000"/>
                <w:szCs w:val="24"/>
                <w:lang w:eastAsia="en-GB"/>
              </w:rPr>
              <w:t>Chris Hendry</w:t>
            </w:r>
            <w:r>
              <w:rPr>
                <w:rFonts w:eastAsia="Times New Roman" w:cs="Arial"/>
                <w:b/>
                <w:bCs/>
                <w:color w:val="000000"/>
                <w:szCs w:val="24"/>
                <w:lang w:eastAsia="en-GB"/>
              </w:rPr>
              <w:t xml:space="preserve"> (Office for National Statistics)</w:t>
            </w:r>
          </w:p>
        </w:tc>
      </w:tr>
      <w:tr w:rsidR="007F6385" w:rsidRPr="004377E2" w14:paraId="3731498F"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43FD71E2" w14:textId="77777777" w:rsidR="007F6385" w:rsidRPr="004377E2" w:rsidRDefault="007F6385" w:rsidP="0005531E">
            <w:pPr>
              <w:rPr>
                <w:rFonts w:eastAsia="Times New Roman" w:cs="Arial"/>
                <w:color w:val="000000"/>
                <w:szCs w:val="24"/>
                <w:lang w:eastAsia="en-GB"/>
              </w:rPr>
            </w:pPr>
          </w:p>
        </w:tc>
        <w:tc>
          <w:tcPr>
            <w:tcW w:w="7376" w:type="dxa"/>
            <w:noWrap/>
          </w:tcPr>
          <w:p w14:paraId="6D06C144"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p>
        </w:tc>
      </w:tr>
      <w:tr w:rsidR="007F6385" w:rsidRPr="00827E22" w14:paraId="1B4655F3"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78DFD687"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3E35E23E"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6321A">
              <w:rPr>
                <w:rFonts w:eastAsia="Times New Roman" w:cs="Arial"/>
                <w:color w:val="000000"/>
                <w:szCs w:val="24"/>
                <w:lang w:eastAsia="en-GB"/>
              </w:rPr>
              <w:t>One of the enduring effects of the pandemic has been a rise in the popularity of home and hybrid working. This fundamental shift in how we work has had complex impacts on society and the wider economy. Understanding how working patterns have changed and the extent of both positive and negative impacts resulting from these changes is a priority across government departments and key to informing future policy decisions.</w:t>
            </w:r>
          </w:p>
          <w:p w14:paraId="34353F43" w14:textId="77777777" w:rsidR="007F6385" w:rsidRPr="0076321A"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79C8C5E7" w14:textId="77777777" w:rsidR="007F6385" w:rsidRPr="0076321A"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6321A">
              <w:rPr>
                <w:rFonts w:eastAsia="Times New Roman" w:cs="Arial"/>
                <w:color w:val="000000"/>
                <w:szCs w:val="24"/>
                <w:lang w:eastAsia="en-GB"/>
              </w:rPr>
              <w:t xml:space="preserve">The ONS has published several analytical pieces on this theme; in this session we will present our findings on the underlying trends in homeworking and its potential impacts. We will address the questions of: </w:t>
            </w:r>
          </w:p>
          <w:p w14:paraId="265D2395" w14:textId="77777777" w:rsidR="007F6385" w:rsidRPr="0076321A" w:rsidRDefault="007F6385" w:rsidP="007F6385">
            <w:pPr>
              <w:pStyle w:val="ListParagraph"/>
              <w:widowControl/>
              <w:numPr>
                <w:ilvl w:val="0"/>
                <w:numId w:val="11"/>
              </w:num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6321A">
              <w:rPr>
                <w:rFonts w:eastAsia="Times New Roman" w:cs="Arial"/>
                <w:color w:val="000000"/>
                <w:szCs w:val="24"/>
                <w:lang w:eastAsia="en-GB"/>
              </w:rPr>
              <w:lastRenderedPageBreak/>
              <w:t xml:space="preserve">What effect has homeworking had on individual finances and what are the key items driving any change? </w:t>
            </w:r>
          </w:p>
          <w:p w14:paraId="5E2ADDEC" w14:textId="77777777" w:rsidR="007F6385" w:rsidRPr="0076321A" w:rsidRDefault="007F6385" w:rsidP="007F6385">
            <w:pPr>
              <w:pStyle w:val="ListParagraph"/>
              <w:widowControl/>
              <w:numPr>
                <w:ilvl w:val="0"/>
                <w:numId w:val="11"/>
              </w:num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6321A">
              <w:rPr>
                <w:rFonts w:eastAsia="Times New Roman" w:cs="Arial"/>
                <w:color w:val="000000"/>
                <w:szCs w:val="24"/>
                <w:lang w:eastAsia="en-GB"/>
              </w:rPr>
              <w:t xml:space="preserve">How has homeworking varied pre and post pandemic and what differences are there between regions? </w:t>
            </w:r>
          </w:p>
          <w:p w14:paraId="2D909BEC" w14:textId="77777777" w:rsidR="007F6385" w:rsidRPr="0076321A" w:rsidRDefault="007F6385" w:rsidP="007F6385">
            <w:pPr>
              <w:pStyle w:val="ListParagraph"/>
              <w:widowControl/>
              <w:numPr>
                <w:ilvl w:val="0"/>
                <w:numId w:val="11"/>
              </w:num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6321A">
              <w:rPr>
                <w:rFonts w:eastAsia="Times New Roman" w:cs="Arial"/>
                <w:color w:val="000000"/>
                <w:szCs w:val="24"/>
                <w:lang w:eastAsia="en-GB"/>
              </w:rPr>
              <w:t xml:space="preserve">How have inter and intra-regional commuting patterns changed over time?  </w:t>
            </w:r>
          </w:p>
          <w:p w14:paraId="1FBA89DF" w14:textId="77777777" w:rsidR="007F6385" w:rsidRPr="0076321A" w:rsidRDefault="007F6385" w:rsidP="007F6385">
            <w:pPr>
              <w:pStyle w:val="ListParagraph"/>
              <w:widowControl/>
              <w:numPr>
                <w:ilvl w:val="0"/>
                <w:numId w:val="11"/>
              </w:num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6321A">
              <w:rPr>
                <w:rFonts w:eastAsia="Times New Roman" w:cs="Arial"/>
                <w:color w:val="000000"/>
                <w:szCs w:val="24"/>
                <w:lang w:eastAsia="en-GB"/>
              </w:rPr>
              <w:t xml:space="preserve">Who is more likely to be home or hybrid working across different demographics?  </w:t>
            </w:r>
          </w:p>
          <w:p w14:paraId="52480162" w14:textId="77777777" w:rsidR="007F6385" w:rsidRPr="0076321A" w:rsidRDefault="007F6385" w:rsidP="007F6385">
            <w:pPr>
              <w:pStyle w:val="ListParagraph"/>
              <w:widowControl/>
              <w:numPr>
                <w:ilvl w:val="0"/>
                <w:numId w:val="11"/>
              </w:num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6321A">
              <w:rPr>
                <w:rFonts w:eastAsia="Times New Roman" w:cs="Arial"/>
                <w:color w:val="000000"/>
                <w:szCs w:val="24"/>
                <w:lang w:eastAsia="en-GB"/>
              </w:rPr>
              <w:t xml:space="preserve">Other than occupation, what demographic factors mean you are not likely to be able to work from home? </w:t>
            </w:r>
          </w:p>
          <w:p w14:paraId="2F69F07B"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0E3B7D65" w14:textId="77777777" w:rsidR="007F6385" w:rsidRPr="00827E2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76321A">
              <w:rPr>
                <w:rFonts w:eastAsia="Times New Roman" w:cs="Arial"/>
                <w:color w:val="000000"/>
                <w:szCs w:val="24"/>
                <w:lang w:eastAsia="en-GB"/>
              </w:rPr>
              <w:t xml:space="preserve">In this session we will also cover the key data sources used for our analyses, their </w:t>
            </w:r>
            <w:proofErr w:type="gramStart"/>
            <w:r w:rsidRPr="0076321A">
              <w:rPr>
                <w:rFonts w:eastAsia="Times New Roman" w:cs="Arial"/>
                <w:color w:val="000000"/>
                <w:szCs w:val="24"/>
                <w:lang w:eastAsia="en-GB"/>
              </w:rPr>
              <w:t>limitations</w:t>
            </w:r>
            <w:proofErr w:type="gramEnd"/>
            <w:r w:rsidRPr="0076321A">
              <w:rPr>
                <w:rFonts w:eastAsia="Times New Roman" w:cs="Arial"/>
                <w:color w:val="000000"/>
                <w:szCs w:val="24"/>
                <w:lang w:eastAsia="en-GB"/>
              </w:rPr>
              <w:t xml:space="preserve"> and strengths, as well as the underlying statistical principles behind our methodology.</w:t>
            </w:r>
          </w:p>
        </w:tc>
      </w:tr>
      <w:tr w:rsidR="007F6385" w:rsidRPr="004377E2" w14:paraId="3EF64D28"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745BFEFA" w14:textId="77777777" w:rsidR="007F6385" w:rsidRDefault="007F6385" w:rsidP="0005531E">
            <w:pPr>
              <w:rPr>
                <w:rFonts w:eastAsia="Times New Roman" w:cs="Arial"/>
                <w:color w:val="000000"/>
                <w:szCs w:val="24"/>
                <w:lang w:eastAsia="en-GB"/>
              </w:rPr>
            </w:pPr>
          </w:p>
        </w:tc>
        <w:tc>
          <w:tcPr>
            <w:tcW w:w="7376" w:type="dxa"/>
            <w:noWrap/>
          </w:tcPr>
          <w:p w14:paraId="0851A367" w14:textId="77777777" w:rsidR="007F6385" w:rsidRPr="00C67BAE"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p>
        </w:tc>
      </w:tr>
      <w:tr w:rsidR="007F6385" w:rsidRPr="00C93C2F" w14:paraId="2A49A29B"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09FACDDA" w14:textId="77777777" w:rsidR="007F6385" w:rsidRPr="00C93C2F" w:rsidRDefault="007F6385" w:rsidP="0005531E">
            <w:pPr>
              <w:rPr>
                <w:rFonts w:eastAsia="Times New Roman" w:cs="Arial"/>
                <w:color w:val="FF0000"/>
                <w:szCs w:val="24"/>
                <w:lang w:eastAsia="en-GB"/>
              </w:rPr>
            </w:pPr>
            <w:r>
              <w:rPr>
                <w:rFonts w:eastAsia="Times New Roman" w:cs="Arial"/>
                <w:color w:val="000000"/>
                <w:szCs w:val="24"/>
                <w:lang w:eastAsia="en-GB"/>
              </w:rPr>
              <w:t>5.2</w:t>
            </w:r>
          </w:p>
        </w:tc>
        <w:tc>
          <w:tcPr>
            <w:tcW w:w="7376" w:type="dxa"/>
            <w:noWrap/>
          </w:tcPr>
          <w:p w14:paraId="75B7E142" w14:textId="77777777" w:rsidR="007F6385" w:rsidRPr="00C93C2F"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FF0000"/>
                <w:szCs w:val="24"/>
                <w:lang w:eastAsia="en-GB"/>
              </w:rPr>
            </w:pPr>
            <w:r w:rsidRPr="00A339EF">
              <w:rPr>
                <w:rFonts w:eastAsia="Times New Roman" w:cs="Arial"/>
                <w:b/>
                <w:bCs/>
                <w:color w:val="063B5A"/>
                <w:szCs w:val="24"/>
                <w:lang w:eastAsia="en-GB"/>
              </w:rPr>
              <w:t>Improving data use in policing to reduce crime</w:t>
            </w:r>
          </w:p>
        </w:tc>
      </w:tr>
      <w:tr w:rsidR="007F6385" w14:paraId="4BAA1922"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65EFD113" w14:textId="77777777" w:rsidR="007F6385" w:rsidRPr="00835197" w:rsidRDefault="007F6385" w:rsidP="0005531E">
            <w:pPr>
              <w:rPr>
                <w:rFonts w:eastAsia="Times New Roman" w:cs="Arial"/>
                <w:color w:val="FF0000"/>
                <w:szCs w:val="24"/>
                <w:lang w:eastAsia="en-GB"/>
              </w:rPr>
            </w:pPr>
            <w:r>
              <w:rPr>
                <w:rFonts w:eastAsia="Times New Roman" w:cs="Arial"/>
                <w:color w:val="000000"/>
                <w:szCs w:val="24"/>
                <w:lang w:eastAsia="en-GB"/>
              </w:rPr>
              <w:t>Derby Suite</w:t>
            </w:r>
          </w:p>
        </w:tc>
        <w:tc>
          <w:tcPr>
            <w:tcW w:w="7376" w:type="dxa"/>
            <w:noWrap/>
          </w:tcPr>
          <w:p w14:paraId="3C34ABA8"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4377E2">
              <w:rPr>
                <w:rFonts w:eastAsia="Times New Roman" w:cs="Arial"/>
                <w:color w:val="000000"/>
                <w:szCs w:val="24"/>
                <w:lang w:eastAsia="en-GB"/>
              </w:rPr>
              <w:t> </w:t>
            </w:r>
          </w:p>
        </w:tc>
      </w:tr>
      <w:tr w:rsidR="007F6385" w:rsidRPr="00835197" w14:paraId="3835EE7C"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579303AB"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3E009A8D" w14:textId="77777777" w:rsidR="007F6385" w:rsidRPr="00835197"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FF0000"/>
                <w:szCs w:val="24"/>
                <w:lang w:eastAsia="en-GB"/>
              </w:rPr>
            </w:pPr>
            <w:r w:rsidRPr="00985C46">
              <w:rPr>
                <w:rFonts w:eastAsia="Times New Roman" w:cs="Arial"/>
                <w:b/>
                <w:bCs/>
                <w:color w:val="000000"/>
                <w:szCs w:val="24"/>
                <w:lang w:eastAsia="en-GB"/>
              </w:rPr>
              <w:t xml:space="preserve">Katie McMillan-Nuttall </w:t>
            </w:r>
            <w:r>
              <w:rPr>
                <w:rFonts w:eastAsia="Times New Roman" w:cs="Arial"/>
                <w:b/>
                <w:bCs/>
                <w:color w:val="000000"/>
                <w:szCs w:val="24"/>
                <w:lang w:eastAsia="en-GB"/>
              </w:rPr>
              <w:t>&amp;</w:t>
            </w:r>
            <w:r w:rsidRPr="00985C46">
              <w:rPr>
                <w:rFonts w:eastAsia="Times New Roman" w:cs="Arial"/>
                <w:b/>
                <w:bCs/>
                <w:color w:val="000000"/>
                <w:szCs w:val="24"/>
                <w:lang w:eastAsia="en-GB"/>
              </w:rPr>
              <w:t xml:space="preserve"> Maisie Williams </w:t>
            </w:r>
            <w:r w:rsidRPr="004377E2">
              <w:rPr>
                <w:rFonts w:eastAsia="Times New Roman" w:cs="Arial"/>
                <w:b/>
                <w:bCs/>
                <w:color w:val="000000"/>
                <w:szCs w:val="24"/>
                <w:lang w:eastAsia="en-GB"/>
              </w:rPr>
              <w:t>(</w:t>
            </w:r>
            <w:r w:rsidRPr="00E92DFB">
              <w:rPr>
                <w:rFonts w:eastAsia="Times New Roman" w:cs="Arial"/>
                <w:b/>
                <w:bCs/>
                <w:color w:val="000000"/>
                <w:szCs w:val="24"/>
                <w:lang w:eastAsia="en-GB"/>
              </w:rPr>
              <w:t>HM Inspectorate of Constabulary and Fire and Rescue Services</w:t>
            </w:r>
            <w:r>
              <w:rPr>
                <w:rFonts w:eastAsia="Times New Roman" w:cs="Arial"/>
                <w:b/>
                <w:bCs/>
                <w:color w:val="000000"/>
                <w:szCs w:val="24"/>
                <w:lang w:eastAsia="en-GB"/>
              </w:rPr>
              <w:t>)</w:t>
            </w:r>
          </w:p>
        </w:tc>
      </w:tr>
      <w:tr w:rsidR="007F6385" w14:paraId="734950C3"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080AEE08"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265A5A5C"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p>
        </w:tc>
      </w:tr>
      <w:tr w:rsidR="007F6385" w:rsidRPr="004377E2" w14:paraId="278F959B"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5EAC44C5"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11D72431" w14:textId="77777777" w:rsidR="007F6385" w:rsidRPr="00985C46"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985C46">
              <w:rPr>
                <w:rFonts w:eastAsia="Times New Roman" w:cs="Arial"/>
                <w:color w:val="000000"/>
                <w:szCs w:val="24"/>
                <w:lang w:eastAsia="en-GB"/>
              </w:rPr>
              <w:t xml:space="preserve">In 2021, we embarked on a journey to create a one-stop shop to provide crime insights across the breadth of policing, which was data and analytically driven. The overarching aim of this has been to reduce crime levels, one of the Prime Minister’s key priorities as described in the Beating Crime Plan. </w:t>
            </w:r>
          </w:p>
          <w:p w14:paraId="0594317D" w14:textId="77777777" w:rsidR="007F6385" w:rsidRPr="00985C46"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213B390A" w14:textId="77777777" w:rsidR="007F6385" w:rsidRPr="00985C46"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985C46">
              <w:rPr>
                <w:rFonts w:eastAsia="Times New Roman" w:cs="Arial"/>
                <w:color w:val="000000"/>
                <w:szCs w:val="24"/>
                <w:lang w:eastAsia="en-GB"/>
              </w:rPr>
              <w:t>Through this initiative, we’ve created an interactive digital tool, called the Digital Crime and Performance Pack (DCPP) on Microsoft Power BI. This helps the policing sector consistently track progress against the National Crime and Policing Measures. We’ve been unlocking the potential of unpublished crime data by sharing it across the policing collaboration. We’ve done this safely through strong governance and shared principles on use of data.</w:t>
            </w:r>
          </w:p>
          <w:p w14:paraId="78080A0C" w14:textId="77777777" w:rsidR="007F6385" w:rsidRPr="00985C46"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67767142" w14:textId="77777777" w:rsidR="007F6385" w:rsidRPr="00985C46"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985C46">
              <w:rPr>
                <w:rFonts w:eastAsia="Times New Roman" w:cs="Arial"/>
                <w:color w:val="000000"/>
                <w:szCs w:val="24"/>
                <w:lang w:eastAsia="en-GB"/>
              </w:rPr>
              <w:t xml:space="preserve">This has given us the opportunity, for the first time, to share granular unpublished crime data between organisations such as police forces, locally elected bodies, Home Office, National Crime Agency and NHS-Digital to improve strategic policing and reduce crime. The DCPP has interactive visualisations of data on homicides, serious violence, neighbourhood crime, </w:t>
            </w:r>
            <w:proofErr w:type="gramStart"/>
            <w:r w:rsidRPr="00985C46">
              <w:rPr>
                <w:rFonts w:eastAsia="Times New Roman" w:cs="Arial"/>
                <w:color w:val="000000"/>
                <w:szCs w:val="24"/>
                <w:lang w:eastAsia="en-GB"/>
              </w:rPr>
              <w:t>drugs</w:t>
            </w:r>
            <w:proofErr w:type="gramEnd"/>
            <w:r w:rsidRPr="00985C46">
              <w:rPr>
                <w:rFonts w:eastAsia="Times New Roman" w:cs="Arial"/>
                <w:color w:val="000000"/>
                <w:szCs w:val="24"/>
                <w:lang w:eastAsia="en-GB"/>
              </w:rPr>
              <w:t xml:space="preserve"> and violence against women at police force level and beyond. It also includes contextual indicators of crime through </w:t>
            </w:r>
            <w:proofErr w:type="gramStart"/>
            <w:r w:rsidRPr="00985C46">
              <w:rPr>
                <w:rFonts w:eastAsia="Times New Roman" w:cs="Arial"/>
                <w:color w:val="000000"/>
                <w:szCs w:val="24"/>
                <w:lang w:eastAsia="en-GB"/>
              </w:rPr>
              <w:t>open source</w:t>
            </w:r>
            <w:proofErr w:type="gramEnd"/>
            <w:r w:rsidRPr="00985C46">
              <w:rPr>
                <w:rFonts w:eastAsia="Times New Roman" w:cs="Arial"/>
                <w:color w:val="000000"/>
                <w:szCs w:val="24"/>
                <w:lang w:eastAsia="en-GB"/>
              </w:rPr>
              <w:t xml:space="preserve"> data, such as the Ordnance Survey.</w:t>
            </w:r>
          </w:p>
          <w:p w14:paraId="45E3D767" w14:textId="77777777" w:rsidR="007F6385" w:rsidRPr="00985C46"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50CB6FDF"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985C46">
              <w:rPr>
                <w:rFonts w:eastAsia="Times New Roman" w:cs="Arial"/>
                <w:color w:val="000000"/>
                <w:szCs w:val="24"/>
                <w:lang w:eastAsia="en-GB"/>
              </w:rPr>
              <w:t xml:space="preserve">We’ve used Agile principles and methods to iteratively develop and deploy the DCPP through user-centred product development. Since releasing the DCPP in December 2021, we’ve onboarded over 700 users across policing, ranging from Chief Constables, PCCs, strategic leads in national policing through to analysts in </w:t>
            </w:r>
            <w:r w:rsidRPr="00985C46">
              <w:rPr>
                <w:rFonts w:eastAsia="Times New Roman" w:cs="Arial"/>
                <w:color w:val="000000"/>
                <w:szCs w:val="24"/>
                <w:lang w:eastAsia="en-GB"/>
              </w:rPr>
              <w:lastRenderedPageBreak/>
              <w:t>Home Office and police forces.</w:t>
            </w:r>
          </w:p>
        </w:tc>
      </w:tr>
      <w:tr w:rsidR="007F6385" w:rsidRPr="004377E2" w14:paraId="485A1CC6"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4A6B1BBF" w14:textId="77777777" w:rsidR="007F6385" w:rsidRDefault="007F6385" w:rsidP="0005531E">
            <w:pPr>
              <w:rPr>
                <w:rFonts w:eastAsia="Times New Roman" w:cs="Arial"/>
                <w:color w:val="000000"/>
                <w:szCs w:val="24"/>
                <w:lang w:eastAsia="en-GB"/>
              </w:rPr>
            </w:pPr>
          </w:p>
        </w:tc>
        <w:tc>
          <w:tcPr>
            <w:tcW w:w="7376" w:type="dxa"/>
            <w:noWrap/>
          </w:tcPr>
          <w:p w14:paraId="0A145052" w14:textId="77777777" w:rsidR="007F6385" w:rsidRPr="00C67BAE"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p>
        </w:tc>
      </w:tr>
      <w:tr w:rsidR="007F6385" w:rsidRPr="004377E2" w14:paraId="640D77E6"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440EC09B" w14:textId="77777777" w:rsidR="007F6385" w:rsidRPr="004377E2" w:rsidRDefault="007F6385" w:rsidP="0005531E">
            <w:pPr>
              <w:rPr>
                <w:rFonts w:eastAsia="Times New Roman" w:cs="Arial"/>
                <w:b w:val="0"/>
                <w:bCs w:val="0"/>
                <w:color w:val="A8BD3C"/>
                <w:szCs w:val="24"/>
                <w:lang w:eastAsia="en-GB"/>
              </w:rPr>
            </w:pPr>
            <w:r>
              <w:rPr>
                <w:rFonts w:eastAsia="Times New Roman" w:cs="Arial"/>
                <w:color w:val="000000"/>
                <w:szCs w:val="24"/>
                <w:lang w:eastAsia="en-GB"/>
              </w:rPr>
              <w:t>5.3</w:t>
            </w:r>
          </w:p>
        </w:tc>
        <w:tc>
          <w:tcPr>
            <w:tcW w:w="7376" w:type="dxa"/>
            <w:noWrap/>
          </w:tcPr>
          <w:p w14:paraId="04FFCAA3"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C67BAE">
              <w:rPr>
                <w:rFonts w:eastAsia="Times New Roman" w:cs="Arial"/>
                <w:b/>
                <w:bCs/>
                <w:color w:val="063B5A"/>
                <w:szCs w:val="24"/>
                <w:lang w:eastAsia="en-GB"/>
              </w:rPr>
              <w:t>Mental Health of Children and Young People in England and changes since 2017</w:t>
            </w:r>
          </w:p>
        </w:tc>
      </w:tr>
      <w:tr w:rsidR="007F6385" w:rsidRPr="004377E2" w14:paraId="0180F3F0"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73BDA498"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Fairclough Suite</w:t>
            </w:r>
          </w:p>
        </w:tc>
        <w:tc>
          <w:tcPr>
            <w:tcW w:w="7376" w:type="dxa"/>
            <w:noWrap/>
          </w:tcPr>
          <w:p w14:paraId="4D604697" w14:textId="77777777" w:rsidR="007F6385" w:rsidRPr="004E1C3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4377E2">
              <w:rPr>
                <w:rFonts w:eastAsia="Times New Roman" w:cs="Arial"/>
                <w:color w:val="000000"/>
                <w:szCs w:val="24"/>
                <w:lang w:eastAsia="en-GB"/>
              </w:rPr>
              <w:t> </w:t>
            </w:r>
          </w:p>
        </w:tc>
      </w:tr>
      <w:tr w:rsidR="007F6385" w:rsidRPr="004377E2" w14:paraId="24E9E0F5"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4B1AF2F0"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63E6B63B"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b/>
                <w:bCs/>
                <w:color w:val="000000"/>
                <w:szCs w:val="24"/>
                <w:lang w:eastAsia="en-GB"/>
              </w:rPr>
              <w:t xml:space="preserve">Mila Savic &amp; Walt Treloar </w:t>
            </w:r>
            <w:r w:rsidRPr="004377E2">
              <w:rPr>
                <w:rFonts w:eastAsia="Times New Roman" w:cs="Arial"/>
                <w:b/>
                <w:bCs/>
                <w:color w:val="000000"/>
                <w:szCs w:val="24"/>
                <w:lang w:eastAsia="en-GB"/>
              </w:rPr>
              <w:t>(</w:t>
            </w:r>
            <w:r>
              <w:rPr>
                <w:rFonts w:eastAsia="Times New Roman" w:cs="Arial"/>
                <w:b/>
                <w:bCs/>
                <w:color w:val="000000"/>
                <w:szCs w:val="24"/>
                <w:lang w:eastAsia="en-GB"/>
              </w:rPr>
              <w:t>NHS Digital</w:t>
            </w:r>
            <w:r w:rsidRPr="004377E2">
              <w:rPr>
                <w:rFonts w:eastAsia="Times New Roman" w:cs="Arial"/>
                <w:b/>
                <w:bCs/>
                <w:color w:val="000000"/>
                <w:szCs w:val="24"/>
                <w:lang w:eastAsia="en-GB"/>
              </w:rPr>
              <w:t>)</w:t>
            </w:r>
          </w:p>
        </w:tc>
      </w:tr>
      <w:tr w:rsidR="007F6385" w:rsidRPr="004377E2" w14:paraId="61B8E7D2"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3B67E395"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1B929709"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GB"/>
              </w:rPr>
            </w:pPr>
            <w:r w:rsidRPr="004377E2">
              <w:rPr>
                <w:rFonts w:eastAsia="Times New Roman" w:cs="Arial"/>
                <w:color w:val="000000"/>
                <w:szCs w:val="24"/>
                <w:lang w:eastAsia="en-GB"/>
              </w:rPr>
              <w:t> </w:t>
            </w:r>
          </w:p>
        </w:tc>
      </w:tr>
      <w:tr w:rsidR="007F6385" w:rsidRPr="004377E2" w14:paraId="45A89E97"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0DA23BEF"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23E1EEBB"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C67BAE">
              <w:rPr>
                <w:rFonts w:eastAsia="Times New Roman" w:cs="Arial"/>
                <w:color w:val="000000"/>
                <w:szCs w:val="24"/>
                <w:lang w:eastAsia="en-GB"/>
              </w:rPr>
              <w:t>The Mental Health of Children and Young People (MHCYP) survey series provides England’s Official Statistics on trends in child mental health. The most recent face-to-face survey took place in 2017 and involved interviews with a random sample of children and young people (aged 2 to 19 years) and their parents. In summer 2020, to understand the impact of the pandemic on children and young people, we recontacted participants and invited them to take part in an online follow up survey (Wave 1). To monitor trends over time the cohort were also asked to take part in further online surveys in March 2021 (Wave 2) and April 2022 (Wave 3). Prior to each wave we worked with key users to understand requirements, adapting survey questions to meet user needs and changing covid restrictions.</w:t>
            </w:r>
          </w:p>
          <w:p w14:paraId="2D904A89" w14:textId="77777777" w:rsidR="007F6385" w:rsidRPr="00C67BAE"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13883201" w14:textId="77777777" w:rsidR="007F6385" w:rsidRPr="00C67BAE"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C67BAE">
              <w:rPr>
                <w:rFonts w:eastAsia="Times New Roman" w:cs="Arial"/>
                <w:color w:val="000000"/>
                <w:szCs w:val="24"/>
                <w:lang w:eastAsia="en-GB"/>
              </w:rPr>
              <w:t xml:space="preserve">Findings so far from the surveys:- </w:t>
            </w:r>
          </w:p>
          <w:p w14:paraId="6AF307BC" w14:textId="77777777" w:rsidR="007F6385" w:rsidRPr="00C67BAE" w:rsidRDefault="007F6385" w:rsidP="007F6385">
            <w:pPr>
              <w:pStyle w:val="ListParagraph"/>
              <w:widowControl/>
              <w:numPr>
                <w:ilvl w:val="0"/>
                <w:numId w:val="10"/>
              </w:num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C67BAE">
              <w:rPr>
                <w:rFonts w:eastAsia="Times New Roman" w:cs="Arial"/>
                <w:color w:val="000000"/>
                <w:szCs w:val="24"/>
                <w:lang w:eastAsia="en-GB"/>
              </w:rPr>
              <w:t xml:space="preserve">Rates of probable mental disorders have increased since 2017; in </w:t>
            </w:r>
            <w:proofErr w:type="gramStart"/>
            <w:r w:rsidRPr="00C67BAE">
              <w:rPr>
                <w:rFonts w:eastAsia="Times New Roman" w:cs="Arial"/>
                <w:color w:val="000000"/>
                <w:szCs w:val="24"/>
                <w:lang w:eastAsia="en-GB"/>
              </w:rPr>
              <w:t>6 to 16 year olds</w:t>
            </w:r>
            <w:proofErr w:type="gramEnd"/>
            <w:r w:rsidRPr="00C67BAE">
              <w:rPr>
                <w:rFonts w:eastAsia="Times New Roman" w:cs="Arial"/>
                <w:color w:val="000000"/>
                <w:szCs w:val="24"/>
                <w:lang w:eastAsia="en-GB"/>
              </w:rPr>
              <w:t xml:space="preserve"> from one in nine (11.6%) to one in six (17.4%), and in 17 to 19 year olds from one in ten (10.1%) to one in six (17.4%). </w:t>
            </w:r>
          </w:p>
          <w:p w14:paraId="087C9A0E" w14:textId="77777777" w:rsidR="007F6385" w:rsidRDefault="007F6385" w:rsidP="007F6385">
            <w:pPr>
              <w:pStyle w:val="ListParagraph"/>
              <w:widowControl/>
              <w:numPr>
                <w:ilvl w:val="0"/>
                <w:numId w:val="10"/>
              </w:num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C67BAE">
              <w:rPr>
                <w:rFonts w:eastAsia="Times New Roman" w:cs="Arial"/>
                <w:color w:val="000000"/>
                <w:szCs w:val="24"/>
                <w:lang w:eastAsia="en-GB"/>
              </w:rPr>
              <w:t xml:space="preserve">The proportion of children and young people with possible eating problems increased since 2017 to 2021; from 6.7% to 13.0% in </w:t>
            </w:r>
            <w:proofErr w:type="gramStart"/>
            <w:r w:rsidRPr="00C67BAE">
              <w:rPr>
                <w:rFonts w:eastAsia="Times New Roman" w:cs="Arial"/>
                <w:color w:val="000000"/>
                <w:szCs w:val="24"/>
                <w:lang w:eastAsia="en-GB"/>
              </w:rPr>
              <w:t>11 to 16 year olds</w:t>
            </w:r>
            <w:proofErr w:type="gramEnd"/>
            <w:r w:rsidRPr="00C67BAE">
              <w:rPr>
                <w:rFonts w:eastAsia="Times New Roman" w:cs="Arial"/>
                <w:color w:val="000000"/>
                <w:szCs w:val="24"/>
                <w:lang w:eastAsia="en-GB"/>
              </w:rPr>
              <w:t>, and from 44.6% to 58.2% in 17 to 19 year olds.</w:t>
            </w:r>
          </w:p>
          <w:p w14:paraId="2F2ECE26" w14:textId="77777777" w:rsidR="007F6385" w:rsidRPr="0030020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31A75116" w14:textId="77777777" w:rsidR="007F6385" w:rsidRPr="00C67BAE"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C67BAE">
              <w:rPr>
                <w:rFonts w:eastAsia="Times New Roman" w:cs="Arial"/>
                <w:color w:val="000000"/>
                <w:szCs w:val="24"/>
                <w:lang w:eastAsia="en-GB"/>
              </w:rPr>
              <w:t xml:space="preserve">This session will present the latest findings from Wave 3, due for publication November 2022. The 2022 survey covers mental health, </w:t>
            </w:r>
            <w:proofErr w:type="gramStart"/>
            <w:r w:rsidRPr="00C67BAE">
              <w:rPr>
                <w:rFonts w:eastAsia="Times New Roman" w:cs="Arial"/>
                <w:color w:val="000000"/>
                <w:szCs w:val="24"/>
                <w:lang w:eastAsia="en-GB"/>
              </w:rPr>
              <w:t>education</w:t>
            </w:r>
            <w:proofErr w:type="gramEnd"/>
            <w:r w:rsidRPr="00C67BAE">
              <w:rPr>
                <w:rFonts w:eastAsia="Times New Roman" w:cs="Arial"/>
                <w:color w:val="000000"/>
                <w:szCs w:val="24"/>
                <w:lang w:eastAsia="en-GB"/>
              </w:rPr>
              <w:t xml:space="preserve"> and employment, contact with services, social </w:t>
            </w:r>
          </w:p>
          <w:p w14:paraId="7ADE8531"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C67BAE">
              <w:rPr>
                <w:rFonts w:eastAsia="Times New Roman" w:cs="Arial"/>
                <w:color w:val="000000"/>
                <w:szCs w:val="24"/>
                <w:lang w:eastAsia="en-GB"/>
              </w:rPr>
              <w:t>media and eating disorders.</w:t>
            </w:r>
          </w:p>
        </w:tc>
      </w:tr>
      <w:tr w:rsidR="007F6385" w:rsidRPr="004377E2" w14:paraId="03E4C497"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70D8CF02"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488A7CDB"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4377E2">
              <w:rPr>
                <w:rFonts w:eastAsia="Times New Roman" w:cs="Arial"/>
                <w:color w:val="000000"/>
                <w:szCs w:val="24"/>
                <w:lang w:eastAsia="en-GB"/>
              </w:rPr>
              <w:t> </w:t>
            </w:r>
          </w:p>
        </w:tc>
      </w:tr>
      <w:tr w:rsidR="007F6385" w:rsidRPr="004377E2" w14:paraId="4E75A45B"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7A567EF6"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5.4</w:t>
            </w:r>
          </w:p>
        </w:tc>
        <w:tc>
          <w:tcPr>
            <w:tcW w:w="7376" w:type="dxa"/>
            <w:noWrap/>
          </w:tcPr>
          <w:p w14:paraId="6351A6B7"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E5642C">
              <w:rPr>
                <w:rFonts w:eastAsia="Times New Roman" w:cs="Arial"/>
                <w:b/>
                <w:bCs/>
                <w:color w:val="063B5A"/>
                <w:szCs w:val="24"/>
                <w:lang w:eastAsia="en-GB"/>
              </w:rPr>
              <w:t>Smoking, vaping, drinking alcohol and illicit drug use in young people in England</w:t>
            </w:r>
          </w:p>
        </w:tc>
      </w:tr>
      <w:tr w:rsidR="007F6385" w:rsidRPr="004377E2" w14:paraId="13BA3C99"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122F03CA" w14:textId="77777777" w:rsidR="007F6385" w:rsidRPr="004377E2" w:rsidRDefault="007F6385" w:rsidP="0005531E">
            <w:pPr>
              <w:rPr>
                <w:rFonts w:eastAsia="Times New Roman" w:cs="Arial"/>
                <w:color w:val="000000"/>
                <w:szCs w:val="24"/>
                <w:lang w:eastAsia="en-GB"/>
              </w:rPr>
            </w:pPr>
            <w:r>
              <w:rPr>
                <w:rFonts w:eastAsia="Times New Roman" w:cs="Arial"/>
                <w:color w:val="000000"/>
                <w:szCs w:val="24"/>
                <w:lang w:eastAsia="en-GB"/>
              </w:rPr>
              <w:t>Rolls Suite</w:t>
            </w:r>
          </w:p>
        </w:tc>
        <w:tc>
          <w:tcPr>
            <w:tcW w:w="7376" w:type="dxa"/>
            <w:noWrap/>
          </w:tcPr>
          <w:p w14:paraId="30B10FDC"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b/>
                <w:bCs/>
                <w:color w:val="063B5A"/>
                <w:szCs w:val="24"/>
                <w:lang w:eastAsia="en-GB"/>
              </w:rPr>
            </w:pPr>
            <w:r w:rsidRPr="004377E2">
              <w:rPr>
                <w:rFonts w:eastAsia="Times New Roman" w:cs="Arial"/>
                <w:color w:val="000000"/>
                <w:szCs w:val="24"/>
                <w:lang w:eastAsia="en-GB"/>
              </w:rPr>
              <w:t> </w:t>
            </w:r>
          </w:p>
        </w:tc>
      </w:tr>
      <w:tr w:rsidR="007F6385" w:rsidRPr="004377E2" w14:paraId="27C3C54F" w14:textId="77777777" w:rsidTr="0005531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6AB36C9B" w14:textId="77777777" w:rsidR="007F6385" w:rsidRPr="004377E2" w:rsidRDefault="007F6385" w:rsidP="0005531E">
            <w:pPr>
              <w:rPr>
                <w:rFonts w:eastAsia="Times New Roman" w:cs="Arial"/>
                <w:color w:val="000000"/>
                <w:szCs w:val="24"/>
                <w:lang w:eastAsia="en-GB"/>
              </w:rPr>
            </w:pPr>
            <w:r w:rsidRPr="004377E2">
              <w:rPr>
                <w:rFonts w:eastAsia="Times New Roman" w:cs="Arial"/>
                <w:color w:val="000000"/>
                <w:szCs w:val="24"/>
                <w:lang w:eastAsia="en-GB"/>
              </w:rPr>
              <w:t> </w:t>
            </w:r>
          </w:p>
        </w:tc>
        <w:tc>
          <w:tcPr>
            <w:tcW w:w="7376" w:type="dxa"/>
            <w:noWrap/>
          </w:tcPr>
          <w:p w14:paraId="005A6AE7" w14:textId="77777777" w:rsidR="007F6385" w:rsidRPr="004377E2"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2E51C6">
              <w:rPr>
                <w:rFonts w:eastAsia="Times New Roman" w:cs="Arial"/>
                <w:b/>
                <w:bCs/>
                <w:color w:val="000000"/>
                <w:szCs w:val="24"/>
                <w:lang w:eastAsia="en-GB"/>
              </w:rPr>
              <w:t xml:space="preserve">Stephanie Gebert </w:t>
            </w:r>
            <w:r w:rsidRPr="004377E2">
              <w:rPr>
                <w:rFonts w:eastAsia="Times New Roman" w:cs="Arial"/>
                <w:b/>
                <w:bCs/>
                <w:color w:val="000000"/>
                <w:szCs w:val="24"/>
                <w:lang w:eastAsia="en-GB"/>
              </w:rPr>
              <w:t>(</w:t>
            </w:r>
            <w:r>
              <w:rPr>
                <w:rFonts w:eastAsia="Times New Roman" w:cs="Arial"/>
                <w:b/>
                <w:bCs/>
                <w:color w:val="000000"/>
                <w:szCs w:val="24"/>
                <w:lang w:eastAsia="en-GB"/>
              </w:rPr>
              <w:t>NHS Digital)</w:t>
            </w:r>
          </w:p>
        </w:tc>
      </w:tr>
      <w:tr w:rsidR="007F6385" w:rsidRPr="004377E2" w14:paraId="1EADDA08" w14:textId="77777777" w:rsidTr="0005531E">
        <w:trPr>
          <w:trHeight w:val="3472"/>
        </w:trPr>
        <w:tc>
          <w:tcPr>
            <w:cnfStyle w:val="001000000000" w:firstRow="0" w:lastRow="0" w:firstColumn="1" w:lastColumn="0" w:oddVBand="0" w:evenVBand="0" w:oddHBand="0" w:evenHBand="0" w:firstRowFirstColumn="0" w:firstRowLastColumn="0" w:lastRowFirstColumn="0" w:lastRowLastColumn="0"/>
            <w:tcW w:w="2263" w:type="dxa"/>
            <w:noWrap/>
          </w:tcPr>
          <w:p w14:paraId="1C7533AE" w14:textId="77777777" w:rsidR="007F6385" w:rsidRPr="004377E2" w:rsidRDefault="007F6385" w:rsidP="0005531E">
            <w:pPr>
              <w:rPr>
                <w:rFonts w:eastAsia="Times New Roman" w:cs="Arial"/>
                <w:color w:val="000000"/>
                <w:szCs w:val="24"/>
                <w:lang w:eastAsia="en-GB"/>
              </w:rPr>
            </w:pPr>
          </w:p>
        </w:tc>
        <w:tc>
          <w:tcPr>
            <w:tcW w:w="7376" w:type="dxa"/>
            <w:noWrap/>
          </w:tcPr>
          <w:p w14:paraId="574C631D" w14:textId="77777777" w:rsidR="007F6385"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9568DE">
              <w:rPr>
                <w:rFonts w:eastAsia="Times New Roman" w:cs="Arial"/>
                <w:color w:val="000000"/>
                <w:szCs w:val="24"/>
                <w:lang w:eastAsia="en-GB"/>
              </w:rPr>
              <w:t xml:space="preserve">In September 2022, we published the latest results from a survey of secondary school pupils in England focusing on smoking, drinking alcohol and illicit drug use. This was the first time the survey had run since the covid pandemic; we’ll present information on latest findings and how these have changed over time. </w:t>
            </w:r>
          </w:p>
          <w:p w14:paraId="288345A0" w14:textId="77777777" w:rsidR="007F6385" w:rsidRPr="009568DE"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p>
          <w:p w14:paraId="4F12C8CA" w14:textId="77777777" w:rsidR="007F6385" w:rsidRPr="009568DE" w:rsidRDefault="007F6385" w:rsidP="0005531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9568DE">
              <w:rPr>
                <w:rFonts w:eastAsia="Times New Roman" w:cs="Arial"/>
                <w:color w:val="000000"/>
                <w:szCs w:val="24"/>
                <w:lang w:eastAsia="en-GB"/>
              </w:rPr>
              <w:t xml:space="preserve">We have rebuilt this process as a reproducible analytical pipeline recoding all the outputs using open-source software languages including python and R with our code store in a gitlab repository. We’ll present the benefits of an automated publication process and how it made it easier to produce new outputs relating to the </w:t>
            </w:r>
            <w:r>
              <w:rPr>
                <w:rFonts w:eastAsia="Times New Roman" w:cs="Arial"/>
                <w:color w:val="000000"/>
                <w:szCs w:val="24"/>
                <w:lang w:eastAsia="en-GB"/>
              </w:rPr>
              <w:t>p</w:t>
            </w:r>
            <w:r w:rsidRPr="009568DE">
              <w:rPr>
                <w:rFonts w:eastAsia="Times New Roman" w:cs="Arial"/>
                <w:color w:val="000000"/>
                <w:szCs w:val="24"/>
                <w:lang w:eastAsia="en-GB"/>
              </w:rPr>
              <w:t>andemic.</w:t>
            </w:r>
          </w:p>
        </w:tc>
      </w:tr>
    </w:tbl>
    <w:p w14:paraId="4F044A9B" w14:textId="77777777" w:rsidR="007F6385" w:rsidRPr="004F296B" w:rsidRDefault="007F6385" w:rsidP="007F6385">
      <w:pPr>
        <w:rPr>
          <w:rFonts w:cs="Arial"/>
          <w:szCs w:val="24"/>
        </w:rPr>
      </w:pPr>
    </w:p>
    <w:p w14:paraId="5CC291D5" w14:textId="075C5B18" w:rsidR="00884956" w:rsidRDefault="00884956">
      <w:pPr>
        <w:widowControl/>
        <w:overflowPunct/>
        <w:autoSpaceDE/>
        <w:autoSpaceDN/>
        <w:adjustRightInd/>
        <w:textAlignment w:val="auto"/>
        <w:rPr>
          <w:rFonts w:cs="Arial"/>
          <w:b/>
          <w:color w:val="4F81BD" w:themeColor="accent1"/>
          <w:sz w:val="28"/>
          <w:szCs w:val="28"/>
        </w:rPr>
      </w:pPr>
      <w:r>
        <w:rPr>
          <w:rFonts w:cs="Arial"/>
          <w:b/>
          <w:color w:val="4F81BD" w:themeColor="accent1"/>
          <w:sz w:val="28"/>
          <w:szCs w:val="28"/>
        </w:rPr>
        <w:br w:type="page"/>
      </w:r>
    </w:p>
    <w:p w14:paraId="7D1F4ADB" w14:textId="77777777" w:rsidR="007F6385" w:rsidRDefault="007F6385">
      <w:pPr>
        <w:widowControl/>
        <w:overflowPunct/>
        <w:autoSpaceDE/>
        <w:autoSpaceDN/>
        <w:adjustRightInd/>
        <w:textAlignment w:val="auto"/>
        <w:rPr>
          <w:rFonts w:cs="Arial"/>
          <w:b/>
          <w:color w:val="4F81BD" w:themeColor="accent1"/>
          <w:sz w:val="28"/>
          <w:szCs w:val="28"/>
        </w:rPr>
      </w:pPr>
    </w:p>
    <w:p w14:paraId="62864CFE" w14:textId="75C9E0D0" w:rsidR="006D597F" w:rsidRDefault="006D597F" w:rsidP="00760481">
      <w:pPr>
        <w:overflowPunct/>
        <w:autoSpaceDE/>
        <w:autoSpaceDN/>
        <w:adjustRightInd/>
        <w:jc w:val="center"/>
        <w:textAlignment w:val="auto"/>
        <w:rPr>
          <w:rFonts w:cs="Arial"/>
          <w:b/>
          <w:color w:val="4F81BD" w:themeColor="accent1"/>
          <w:sz w:val="28"/>
          <w:szCs w:val="28"/>
        </w:rPr>
      </w:pPr>
      <w:r w:rsidRPr="00DD5805">
        <w:rPr>
          <w:rFonts w:cs="Arial"/>
          <w:b/>
          <w:color w:val="4F81BD" w:themeColor="accent1"/>
          <w:sz w:val="28"/>
          <w:szCs w:val="28"/>
        </w:rPr>
        <w:t>Exhibition Stalls</w:t>
      </w:r>
    </w:p>
    <w:p w14:paraId="09972D97" w14:textId="77777777" w:rsidR="00DD5805" w:rsidRPr="00DD5805" w:rsidRDefault="00DD5805" w:rsidP="00DD5805">
      <w:pPr>
        <w:overflowPunct/>
        <w:autoSpaceDE/>
        <w:autoSpaceDN/>
        <w:adjustRightInd/>
        <w:jc w:val="center"/>
        <w:textAlignment w:val="auto"/>
        <w:rPr>
          <w:rFonts w:cs="Arial"/>
          <w:color w:val="4F81BD" w:themeColor="accent1"/>
          <w:sz w:val="28"/>
          <w:szCs w:val="28"/>
        </w:rPr>
      </w:pPr>
    </w:p>
    <w:p w14:paraId="579616DB" w14:textId="77995862" w:rsidR="00CC0556" w:rsidRPr="00812357" w:rsidRDefault="00524845" w:rsidP="00DD5805">
      <w:pPr>
        <w:overflowPunct/>
        <w:autoSpaceDE/>
        <w:autoSpaceDN/>
        <w:adjustRightInd/>
        <w:spacing w:line="300" w:lineRule="auto"/>
        <w:jc w:val="center"/>
        <w:textAlignment w:val="auto"/>
        <w:rPr>
          <w:rFonts w:cs="Arial"/>
          <w:color w:val="000000" w:themeColor="text1"/>
          <w:szCs w:val="24"/>
        </w:rPr>
      </w:pPr>
      <w:r w:rsidRPr="00812357">
        <w:rPr>
          <w:rFonts w:cs="Arial"/>
          <w:color w:val="000000" w:themeColor="text1"/>
          <w:szCs w:val="24"/>
        </w:rPr>
        <w:t>The Sensible Code Company</w:t>
      </w:r>
    </w:p>
    <w:p w14:paraId="702444CB" w14:textId="03C0D643" w:rsidR="00A95FC0" w:rsidRPr="00812357" w:rsidRDefault="00A95FC0" w:rsidP="00DD5805">
      <w:pPr>
        <w:overflowPunct/>
        <w:autoSpaceDE/>
        <w:autoSpaceDN/>
        <w:adjustRightInd/>
        <w:spacing w:line="300" w:lineRule="auto"/>
        <w:jc w:val="center"/>
        <w:textAlignment w:val="auto"/>
        <w:rPr>
          <w:rFonts w:cs="Arial"/>
          <w:color w:val="000000" w:themeColor="text1"/>
          <w:szCs w:val="24"/>
        </w:rPr>
      </w:pPr>
      <w:r w:rsidRPr="00812357">
        <w:rPr>
          <w:rFonts w:cs="Arial"/>
          <w:color w:val="000000" w:themeColor="text1"/>
          <w:szCs w:val="24"/>
        </w:rPr>
        <w:t>SAS</w:t>
      </w:r>
      <w:r w:rsidR="00C93950">
        <w:rPr>
          <w:rFonts w:cs="Arial"/>
          <w:color w:val="000000" w:themeColor="text1"/>
          <w:szCs w:val="24"/>
        </w:rPr>
        <w:t xml:space="preserve"> Software</w:t>
      </w:r>
      <w:r w:rsidR="00B9641F">
        <w:rPr>
          <w:rFonts w:cs="Arial"/>
          <w:color w:val="000000" w:themeColor="text1"/>
          <w:szCs w:val="24"/>
        </w:rPr>
        <w:t xml:space="preserve"> Limited</w:t>
      </w:r>
    </w:p>
    <w:p w14:paraId="4B012319" w14:textId="50E0AEFF" w:rsidR="00A95FC0" w:rsidRPr="00812357" w:rsidRDefault="00A95FC0" w:rsidP="00DD5805">
      <w:pPr>
        <w:overflowPunct/>
        <w:autoSpaceDE/>
        <w:autoSpaceDN/>
        <w:adjustRightInd/>
        <w:spacing w:line="300" w:lineRule="auto"/>
        <w:jc w:val="center"/>
        <w:textAlignment w:val="auto"/>
        <w:rPr>
          <w:rFonts w:cs="Arial"/>
          <w:color w:val="000000" w:themeColor="text1"/>
          <w:szCs w:val="24"/>
        </w:rPr>
      </w:pPr>
      <w:r w:rsidRPr="00812357">
        <w:rPr>
          <w:rFonts w:cs="Arial"/>
          <w:color w:val="000000" w:themeColor="text1"/>
          <w:szCs w:val="24"/>
        </w:rPr>
        <w:t>Jumping Rivers</w:t>
      </w:r>
    </w:p>
    <w:p w14:paraId="0220CA4B" w14:textId="5F2FE1DB" w:rsidR="00A95FC0" w:rsidRPr="00F71AC7" w:rsidRDefault="00056B06" w:rsidP="00F71AC7">
      <w:pPr>
        <w:overflowPunct/>
        <w:autoSpaceDE/>
        <w:autoSpaceDN/>
        <w:adjustRightInd/>
        <w:spacing w:line="300" w:lineRule="auto"/>
        <w:jc w:val="center"/>
        <w:textAlignment w:val="auto"/>
        <w:rPr>
          <w:rFonts w:cs="Arial"/>
          <w:color w:val="000000" w:themeColor="text1"/>
          <w:szCs w:val="24"/>
        </w:rPr>
      </w:pPr>
      <w:r>
        <w:rPr>
          <w:rFonts w:cs="Arial"/>
          <w:color w:val="000000" w:themeColor="text1"/>
          <w:szCs w:val="24"/>
        </w:rPr>
        <w:t>… and more</w:t>
      </w:r>
    </w:p>
    <w:p w14:paraId="10D4B8AF" w14:textId="77777777" w:rsidR="00C470C8" w:rsidRDefault="00C470C8" w:rsidP="00DD5805">
      <w:pPr>
        <w:overflowPunct/>
        <w:autoSpaceDE/>
        <w:autoSpaceDN/>
        <w:adjustRightInd/>
        <w:spacing w:line="300" w:lineRule="auto"/>
        <w:jc w:val="center"/>
        <w:textAlignment w:val="auto"/>
        <w:rPr>
          <w:rFonts w:cs="Arial"/>
          <w:color w:val="000000" w:themeColor="text1"/>
          <w:sz w:val="14"/>
          <w:szCs w:val="14"/>
        </w:rPr>
      </w:pPr>
    </w:p>
    <w:p w14:paraId="50F505EE" w14:textId="77777777" w:rsidR="006D597F" w:rsidRPr="00DD5805" w:rsidRDefault="006D597F" w:rsidP="00760481">
      <w:pPr>
        <w:overflowPunct/>
        <w:autoSpaceDE/>
        <w:autoSpaceDN/>
        <w:adjustRightInd/>
        <w:spacing w:line="300" w:lineRule="auto"/>
        <w:jc w:val="center"/>
        <w:textAlignment w:val="auto"/>
        <w:rPr>
          <w:rFonts w:cs="Arial"/>
          <w:b/>
          <w:color w:val="4F81BD" w:themeColor="accent1"/>
          <w:sz w:val="28"/>
          <w:szCs w:val="28"/>
        </w:rPr>
      </w:pPr>
      <w:r w:rsidRPr="00DD5805">
        <w:rPr>
          <w:rFonts w:cs="Arial"/>
          <w:b/>
          <w:color w:val="4F81BD" w:themeColor="accent1"/>
          <w:sz w:val="28"/>
          <w:szCs w:val="28"/>
        </w:rPr>
        <w:t>Conference Committee members</w:t>
      </w:r>
    </w:p>
    <w:p w14:paraId="62F159CB" w14:textId="77777777" w:rsidR="006D597F" w:rsidRPr="00812357" w:rsidRDefault="006D597F" w:rsidP="006D597F">
      <w:pPr>
        <w:overflowPunct/>
        <w:autoSpaceDE/>
        <w:autoSpaceDN/>
        <w:adjustRightInd/>
        <w:spacing w:line="300" w:lineRule="auto"/>
        <w:jc w:val="both"/>
        <w:textAlignment w:val="auto"/>
        <w:rPr>
          <w:rFonts w:cs="Arial"/>
          <w:b/>
          <w:color w:val="000000" w:themeColor="text1"/>
          <w:szCs w:val="24"/>
        </w:rPr>
      </w:pPr>
    </w:p>
    <w:p w14:paraId="600EB4E2" w14:textId="77777777" w:rsidR="006D597F" w:rsidRPr="00812357" w:rsidRDefault="006D597F" w:rsidP="00DD5805">
      <w:pPr>
        <w:overflowPunct/>
        <w:autoSpaceDE/>
        <w:autoSpaceDN/>
        <w:adjustRightInd/>
        <w:spacing w:line="300" w:lineRule="auto"/>
        <w:jc w:val="center"/>
        <w:textAlignment w:val="auto"/>
        <w:rPr>
          <w:rFonts w:cs="Arial"/>
          <w:b/>
          <w:i/>
          <w:color w:val="000000" w:themeColor="text1"/>
          <w:szCs w:val="24"/>
        </w:rPr>
      </w:pPr>
      <w:r w:rsidRPr="00812357">
        <w:rPr>
          <w:rFonts w:cs="Arial"/>
          <w:b/>
          <w:i/>
          <w:color w:val="000000" w:themeColor="text1"/>
          <w:szCs w:val="24"/>
        </w:rPr>
        <w:t>Co-Chairs</w:t>
      </w:r>
    </w:p>
    <w:p w14:paraId="2F3E30C6" w14:textId="36FFC4F5" w:rsidR="006D597F" w:rsidRPr="00812357" w:rsidRDefault="003B06E5" w:rsidP="00DD5805">
      <w:pPr>
        <w:spacing w:line="300" w:lineRule="auto"/>
        <w:jc w:val="center"/>
        <w:rPr>
          <w:rFonts w:cs="Arial"/>
          <w:color w:val="000000" w:themeColor="text1"/>
          <w:szCs w:val="24"/>
        </w:rPr>
      </w:pPr>
      <w:r w:rsidRPr="00812357">
        <w:rPr>
          <w:rFonts w:cs="Arial"/>
          <w:color w:val="000000" w:themeColor="text1"/>
          <w:szCs w:val="24"/>
        </w:rPr>
        <w:t>Ming</w:t>
      </w:r>
      <w:r w:rsidR="00BD533C" w:rsidRPr="00812357">
        <w:rPr>
          <w:rFonts w:cs="Arial"/>
          <w:color w:val="000000" w:themeColor="text1"/>
          <w:szCs w:val="24"/>
        </w:rPr>
        <w:t>qing Wu</w:t>
      </w:r>
      <w:r w:rsidR="006D597F" w:rsidRPr="00812357">
        <w:rPr>
          <w:rFonts w:cs="Arial"/>
          <w:color w:val="000000" w:themeColor="text1"/>
          <w:szCs w:val="24"/>
        </w:rPr>
        <w:t xml:space="preserve">, </w:t>
      </w:r>
      <w:r w:rsidR="00FB340A" w:rsidRPr="00812357">
        <w:rPr>
          <w:rFonts w:cs="Arial"/>
          <w:color w:val="000000" w:themeColor="text1"/>
          <w:szCs w:val="24"/>
        </w:rPr>
        <w:t>Office for Nation</w:t>
      </w:r>
      <w:r w:rsidR="0096376D">
        <w:rPr>
          <w:rFonts w:cs="Arial"/>
          <w:color w:val="000000" w:themeColor="text1"/>
          <w:szCs w:val="24"/>
        </w:rPr>
        <w:t>al</w:t>
      </w:r>
      <w:r w:rsidR="00FB340A" w:rsidRPr="00812357">
        <w:rPr>
          <w:rFonts w:cs="Arial"/>
          <w:color w:val="000000" w:themeColor="text1"/>
          <w:szCs w:val="24"/>
        </w:rPr>
        <w:t xml:space="preserve"> Statistics</w:t>
      </w:r>
    </w:p>
    <w:p w14:paraId="7FE1DA44" w14:textId="466DAD2E" w:rsidR="006D597F" w:rsidRPr="00812357" w:rsidRDefault="00EF0549" w:rsidP="00DD5805">
      <w:pPr>
        <w:spacing w:line="300" w:lineRule="auto"/>
        <w:jc w:val="center"/>
        <w:rPr>
          <w:rFonts w:cs="Arial"/>
          <w:color w:val="000000" w:themeColor="text1"/>
          <w:szCs w:val="24"/>
        </w:rPr>
      </w:pPr>
      <w:r w:rsidRPr="00812357">
        <w:rPr>
          <w:rFonts w:cs="Arial"/>
          <w:color w:val="000000" w:themeColor="text1"/>
          <w:szCs w:val="24"/>
        </w:rPr>
        <w:t>Narayan Jayram</w:t>
      </w:r>
      <w:r w:rsidR="006D597F" w:rsidRPr="00812357">
        <w:rPr>
          <w:rFonts w:cs="Arial"/>
          <w:color w:val="000000" w:themeColor="text1"/>
          <w:szCs w:val="24"/>
        </w:rPr>
        <w:t xml:space="preserve">, </w:t>
      </w:r>
      <w:r w:rsidRPr="00812357">
        <w:rPr>
          <w:rFonts w:cs="Arial"/>
          <w:color w:val="000000" w:themeColor="text1"/>
          <w:szCs w:val="24"/>
        </w:rPr>
        <w:t>Department for Work and Pensions.</w:t>
      </w:r>
    </w:p>
    <w:p w14:paraId="167F67B4" w14:textId="77777777" w:rsidR="006D597F" w:rsidRPr="00812357" w:rsidRDefault="006D597F" w:rsidP="00DD5805">
      <w:pPr>
        <w:spacing w:line="300" w:lineRule="auto"/>
        <w:jc w:val="center"/>
        <w:rPr>
          <w:rFonts w:cs="Arial"/>
          <w:color w:val="000000" w:themeColor="text1"/>
          <w:szCs w:val="24"/>
        </w:rPr>
      </w:pPr>
    </w:p>
    <w:p w14:paraId="30BA27C1" w14:textId="63ABE857" w:rsidR="006D597F" w:rsidRPr="00812357" w:rsidRDefault="006D597F" w:rsidP="00DD5805">
      <w:pPr>
        <w:spacing w:line="300" w:lineRule="auto"/>
        <w:jc w:val="center"/>
        <w:rPr>
          <w:rFonts w:cs="Arial"/>
          <w:b/>
          <w:i/>
          <w:color w:val="000000" w:themeColor="text1"/>
          <w:szCs w:val="24"/>
        </w:rPr>
      </w:pPr>
      <w:r w:rsidRPr="00812357">
        <w:rPr>
          <w:rFonts w:cs="Arial"/>
          <w:b/>
          <w:i/>
          <w:color w:val="000000" w:themeColor="text1"/>
          <w:szCs w:val="24"/>
        </w:rPr>
        <w:t>Venue</w:t>
      </w:r>
      <w:r w:rsidR="009A52FE" w:rsidRPr="00812357">
        <w:rPr>
          <w:rFonts w:cs="Arial"/>
          <w:b/>
          <w:i/>
          <w:color w:val="000000" w:themeColor="text1"/>
          <w:szCs w:val="24"/>
        </w:rPr>
        <w:t xml:space="preserve"> team</w:t>
      </w:r>
    </w:p>
    <w:p w14:paraId="07CF8EF8" w14:textId="77777777" w:rsidR="00EF0549" w:rsidRPr="00812357" w:rsidRDefault="00EF0549" w:rsidP="00DD5805">
      <w:pPr>
        <w:spacing w:line="300" w:lineRule="auto"/>
        <w:jc w:val="center"/>
        <w:rPr>
          <w:rFonts w:cs="Arial"/>
          <w:color w:val="000000" w:themeColor="text1"/>
          <w:szCs w:val="24"/>
        </w:rPr>
      </w:pPr>
      <w:r w:rsidRPr="00812357">
        <w:rPr>
          <w:rFonts w:cs="Arial"/>
          <w:color w:val="000000" w:themeColor="text1"/>
          <w:szCs w:val="24"/>
        </w:rPr>
        <w:t xml:space="preserve">Ben Peters, Department for Business, </w:t>
      </w:r>
      <w:proofErr w:type="gramStart"/>
      <w:r w:rsidRPr="00812357">
        <w:rPr>
          <w:rFonts w:cs="Arial"/>
          <w:color w:val="000000" w:themeColor="text1"/>
          <w:szCs w:val="24"/>
        </w:rPr>
        <w:t>Energy</w:t>
      </w:r>
      <w:proofErr w:type="gramEnd"/>
      <w:r w:rsidRPr="00812357">
        <w:rPr>
          <w:rFonts w:cs="Arial"/>
          <w:color w:val="000000" w:themeColor="text1"/>
          <w:szCs w:val="24"/>
        </w:rPr>
        <w:t xml:space="preserve"> and Industrial Strategy</w:t>
      </w:r>
    </w:p>
    <w:p w14:paraId="7BA18DFF" w14:textId="7A57529C" w:rsidR="006D597F" w:rsidRDefault="00EF0549" w:rsidP="00DD5805">
      <w:pPr>
        <w:spacing w:line="300" w:lineRule="auto"/>
        <w:jc w:val="center"/>
        <w:rPr>
          <w:rFonts w:cs="Arial"/>
          <w:color w:val="000000" w:themeColor="text1"/>
          <w:szCs w:val="24"/>
        </w:rPr>
      </w:pPr>
      <w:r w:rsidRPr="00812357">
        <w:rPr>
          <w:rFonts w:cs="Arial"/>
          <w:color w:val="000000" w:themeColor="text1"/>
          <w:szCs w:val="24"/>
        </w:rPr>
        <w:t>Cheena Ghataoura,</w:t>
      </w:r>
      <w:r w:rsidR="00812357" w:rsidRPr="00812357">
        <w:rPr>
          <w:rFonts w:cs="Arial"/>
          <w:color w:val="000000" w:themeColor="text1"/>
          <w:szCs w:val="24"/>
        </w:rPr>
        <w:t xml:space="preserve"> </w:t>
      </w:r>
      <w:r w:rsidRPr="00812357">
        <w:rPr>
          <w:rFonts w:cs="Arial"/>
          <w:color w:val="000000" w:themeColor="text1"/>
          <w:szCs w:val="24"/>
        </w:rPr>
        <w:t>Department for Education</w:t>
      </w:r>
    </w:p>
    <w:p w14:paraId="67645938" w14:textId="05DB524A" w:rsidR="00386F44" w:rsidRPr="00812357" w:rsidRDefault="00386F44" w:rsidP="00DD5805">
      <w:pPr>
        <w:spacing w:line="300" w:lineRule="auto"/>
        <w:jc w:val="center"/>
        <w:rPr>
          <w:rFonts w:cs="Arial"/>
          <w:color w:val="000000" w:themeColor="text1"/>
          <w:szCs w:val="24"/>
        </w:rPr>
      </w:pPr>
      <w:r>
        <w:rPr>
          <w:rFonts w:cs="Arial"/>
          <w:color w:val="000000" w:themeColor="text1"/>
          <w:szCs w:val="24"/>
        </w:rPr>
        <w:t>Dan Clarke, Office for National Statistics</w:t>
      </w:r>
    </w:p>
    <w:p w14:paraId="7FD1571C" w14:textId="77777777" w:rsidR="006D597F" w:rsidRPr="00812357" w:rsidRDefault="006D597F" w:rsidP="00DD5805">
      <w:pPr>
        <w:spacing w:line="300" w:lineRule="auto"/>
        <w:jc w:val="center"/>
        <w:rPr>
          <w:rFonts w:cs="Arial"/>
          <w:b/>
          <w:color w:val="000000" w:themeColor="text1"/>
          <w:szCs w:val="24"/>
        </w:rPr>
      </w:pPr>
    </w:p>
    <w:p w14:paraId="1D07C788" w14:textId="69003D51" w:rsidR="006D597F" w:rsidRPr="00812357" w:rsidRDefault="00812357" w:rsidP="00DD5805">
      <w:pPr>
        <w:spacing w:line="300" w:lineRule="auto"/>
        <w:jc w:val="center"/>
        <w:rPr>
          <w:rFonts w:cs="Arial"/>
          <w:b/>
          <w:i/>
          <w:color w:val="000000" w:themeColor="text1"/>
          <w:szCs w:val="24"/>
        </w:rPr>
      </w:pPr>
      <w:r w:rsidRPr="00812357">
        <w:rPr>
          <w:rFonts w:cs="Arial"/>
          <w:b/>
          <w:i/>
          <w:color w:val="000000" w:themeColor="text1"/>
          <w:szCs w:val="24"/>
        </w:rPr>
        <w:t>Communications</w:t>
      </w:r>
      <w:r w:rsidR="009A52FE" w:rsidRPr="00812357">
        <w:rPr>
          <w:rFonts w:cs="Arial"/>
          <w:b/>
          <w:i/>
          <w:color w:val="000000" w:themeColor="text1"/>
          <w:szCs w:val="24"/>
        </w:rPr>
        <w:t xml:space="preserve"> team</w:t>
      </w:r>
    </w:p>
    <w:p w14:paraId="4E7E77B5" w14:textId="0AB2E8DB" w:rsidR="006D597F" w:rsidRPr="00812357" w:rsidRDefault="00EB3762" w:rsidP="00DD5805">
      <w:pPr>
        <w:spacing w:line="300" w:lineRule="auto"/>
        <w:jc w:val="center"/>
        <w:rPr>
          <w:rFonts w:cs="Arial"/>
          <w:color w:val="000000" w:themeColor="text1"/>
          <w:szCs w:val="24"/>
        </w:rPr>
      </w:pPr>
      <w:r w:rsidRPr="00812357">
        <w:rPr>
          <w:rFonts w:cs="Arial"/>
          <w:color w:val="000000" w:themeColor="text1"/>
          <w:szCs w:val="24"/>
        </w:rPr>
        <w:t>Zarrin Pudney,</w:t>
      </w:r>
      <w:r w:rsidR="006A7B30" w:rsidRPr="00812357">
        <w:rPr>
          <w:rFonts w:cs="Arial"/>
          <w:color w:val="000000" w:themeColor="text1"/>
          <w:szCs w:val="24"/>
        </w:rPr>
        <w:t xml:space="preserve"> Welsh Government</w:t>
      </w:r>
    </w:p>
    <w:p w14:paraId="64C349A5" w14:textId="03092E7A" w:rsidR="006D597F" w:rsidRPr="00812357" w:rsidRDefault="006A7B30" w:rsidP="00DD5805">
      <w:pPr>
        <w:spacing w:line="300" w:lineRule="auto"/>
        <w:jc w:val="center"/>
        <w:rPr>
          <w:rFonts w:cs="Arial"/>
          <w:color w:val="000000" w:themeColor="text1"/>
          <w:szCs w:val="24"/>
        </w:rPr>
      </w:pPr>
      <w:r w:rsidRPr="00812357">
        <w:rPr>
          <w:rFonts w:cs="Arial"/>
          <w:color w:val="000000" w:themeColor="text1"/>
          <w:szCs w:val="24"/>
        </w:rPr>
        <w:t>Ian Hillis</w:t>
      </w:r>
      <w:r w:rsidR="006D597F" w:rsidRPr="00812357">
        <w:rPr>
          <w:rFonts w:cs="Arial"/>
          <w:color w:val="000000" w:themeColor="text1"/>
          <w:szCs w:val="24"/>
        </w:rPr>
        <w:t>,</w:t>
      </w:r>
      <w:r w:rsidR="00773149" w:rsidRPr="00812357">
        <w:rPr>
          <w:rFonts w:cs="Arial"/>
          <w:color w:val="000000" w:themeColor="text1"/>
          <w:szCs w:val="24"/>
        </w:rPr>
        <w:t xml:space="preserve"> Service Complaints Ombudsman for the Armed Forces</w:t>
      </w:r>
    </w:p>
    <w:p w14:paraId="352846D2" w14:textId="722B782A" w:rsidR="00773149" w:rsidRPr="00812357" w:rsidRDefault="00773149" w:rsidP="00DD5805">
      <w:pPr>
        <w:spacing w:line="300" w:lineRule="auto"/>
        <w:jc w:val="center"/>
        <w:rPr>
          <w:rFonts w:cs="Arial"/>
          <w:color w:val="000000" w:themeColor="text1"/>
          <w:szCs w:val="24"/>
        </w:rPr>
      </w:pPr>
      <w:r w:rsidRPr="00812357">
        <w:rPr>
          <w:rFonts w:cs="Arial"/>
          <w:color w:val="000000" w:themeColor="text1"/>
          <w:szCs w:val="24"/>
        </w:rPr>
        <w:t xml:space="preserve">Camilla Somers, </w:t>
      </w:r>
      <w:r w:rsidR="009A00E3" w:rsidRPr="00812357">
        <w:rPr>
          <w:rFonts w:cs="Arial"/>
          <w:color w:val="000000" w:themeColor="text1"/>
          <w:szCs w:val="24"/>
        </w:rPr>
        <w:t>Public Health Scotland</w:t>
      </w:r>
    </w:p>
    <w:p w14:paraId="0E6FA07C" w14:textId="77777777" w:rsidR="009A00E3" w:rsidRPr="00812357" w:rsidRDefault="009A00E3" w:rsidP="00DD5805">
      <w:pPr>
        <w:spacing w:line="300" w:lineRule="auto"/>
        <w:jc w:val="center"/>
        <w:rPr>
          <w:rFonts w:cs="Arial"/>
          <w:b/>
          <w:i/>
          <w:color w:val="000000" w:themeColor="text1"/>
          <w:szCs w:val="24"/>
        </w:rPr>
      </w:pPr>
    </w:p>
    <w:p w14:paraId="519F4B7E" w14:textId="08ADCBC9" w:rsidR="006D597F" w:rsidRPr="00812357" w:rsidRDefault="006D597F" w:rsidP="00DD5805">
      <w:pPr>
        <w:spacing w:line="300" w:lineRule="auto"/>
        <w:jc w:val="center"/>
        <w:rPr>
          <w:rFonts w:cs="Arial"/>
          <w:b/>
          <w:i/>
          <w:color w:val="000000" w:themeColor="text1"/>
          <w:szCs w:val="24"/>
        </w:rPr>
      </w:pPr>
      <w:r w:rsidRPr="00812357">
        <w:rPr>
          <w:rFonts w:cs="Arial"/>
          <w:b/>
          <w:i/>
          <w:color w:val="000000" w:themeColor="text1"/>
          <w:szCs w:val="24"/>
        </w:rPr>
        <w:t>Delegates</w:t>
      </w:r>
    </w:p>
    <w:p w14:paraId="67200B8B" w14:textId="12489EEB" w:rsidR="006D597F" w:rsidRPr="00812357" w:rsidRDefault="00386F44" w:rsidP="00DD5805">
      <w:pPr>
        <w:spacing w:line="300" w:lineRule="auto"/>
        <w:jc w:val="center"/>
        <w:rPr>
          <w:rFonts w:cs="Arial"/>
          <w:color w:val="000000" w:themeColor="text1"/>
          <w:szCs w:val="24"/>
        </w:rPr>
      </w:pPr>
      <w:r w:rsidRPr="00812357">
        <w:rPr>
          <w:rFonts w:cs="Arial"/>
          <w:color w:val="000000" w:themeColor="text1"/>
          <w:szCs w:val="24"/>
        </w:rPr>
        <w:t>Kitty</w:t>
      </w:r>
      <w:r w:rsidR="009A00E3" w:rsidRPr="00812357">
        <w:rPr>
          <w:rFonts w:cs="Arial"/>
          <w:color w:val="000000" w:themeColor="text1"/>
          <w:szCs w:val="24"/>
        </w:rPr>
        <w:t xml:space="preserve"> Dadds, Department for Transport</w:t>
      </w:r>
    </w:p>
    <w:p w14:paraId="5367CD7A" w14:textId="389138CD" w:rsidR="006D597F" w:rsidRPr="00812357" w:rsidRDefault="009A00E3" w:rsidP="00DD5805">
      <w:pPr>
        <w:spacing w:line="300" w:lineRule="auto"/>
        <w:jc w:val="center"/>
        <w:rPr>
          <w:rFonts w:cs="Arial"/>
          <w:color w:val="000000" w:themeColor="text1"/>
          <w:szCs w:val="24"/>
        </w:rPr>
      </w:pPr>
      <w:r w:rsidRPr="00812357">
        <w:rPr>
          <w:rFonts w:cs="Arial"/>
          <w:color w:val="000000" w:themeColor="text1"/>
          <w:szCs w:val="24"/>
        </w:rPr>
        <w:t>Tara Smith</w:t>
      </w:r>
      <w:r w:rsidR="006D597F" w:rsidRPr="00812357">
        <w:rPr>
          <w:rFonts w:cs="Arial"/>
          <w:color w:val="000000" w:themeColor="text1"/>
          <w:szCs w:val="24"/>
        </w:rPr>
        <w:t xml:space="preserve">, </w:t>
      </w:r>
      <w:r w:rsidRPr="00812357">
        <w:rPr>
          <w:rFonts w:cs="Arial"/>
          <w:color w:val="000000" w:themeColor="text1"/>
          <w:szCs w:val="24"/>
        </w:rPr>
        <w:t>Department for Transport</w:t>
      </w:r>
    </w:p>
    <w:p w14:paraId="5042B66F" w14:textId="77777777" w:rsidR="006D597F" w:rsidRPr="00812357" w:rsidRDefault="006D597F" w:rsidP="00DD5805">
      <w:pPr>
        <w:spacing w:line="300" w:lineRule="auto"/>
        <w:jc w:val="center"/>
        <w:rPr>
          <w:rFonts w:cs="Arial"/>
          <w:i/>
          <w:color w:val="000000" w:themeColor="text1"/>
          <w:szCs w:val="24"/>
        </w:rPr>
      </w:pPr>
    </w:p>
    <w:p w14:paraId="2A5D967E" w14:textId="44F03343" w:rsidR="006D597F" w:rsidRPr="00812357" w:rsidRDefault="006D597F" w:rsidP="00DD5805">
      <w:pPr>
        <w:spacing w:line="300" w:lineRule="auto"/>
        <w:jc w:val="center"/>
        <w:rPr>
          <w:rFonts w:cs="Arial"/>
          <w:b/>
          <w:i/>
          <w:color w:val="000000" w:themeColor="text1"/>
          <w:szCs w:val="24"/>
        </w:rPr>
      </w:pPr>
      <w:r w:rsidRPr="00812357">
        <w:rPr>
          <w:rFonts w:cs="Arial"/>
          <w:b/>
          <w:i/>
          <w:color w:val="000000" w:themeColor="text1"/>
          <w:szCs w:val="24"/>
        </w:rPr>
        <w:t>Parallels</w:t>
      </w:r>
      <w:r w:rsidR="00184883" w:rsidRPr="00812357">
        <w:rPr>
          <w:rFonts w:cs="Arial"/>
          <w:b/>
          <w:i/>
          <w:color w:val="000000" w:themeColor="text1"/>
          <w:szCs w:val="24"/>
        </w:rPr>
        <w:t xml:space="preserve"> sessions team</w:t>
      </w:r>
    </w:p>
    <w:p w14:paraId="63633544" w14:textId="07055161" w:rsidR="006D597F" w:rsidRPr="00812357" w:rsidRDefault="00FB340A" w:rsidP="00DD5805">
      <w:pPr>
        <w:spacing w:line="300" w:lineRule="auto"/>
        <w:jc w:val="center"/>
        <w:rPr>
          <w:rFonts w:cs="Arial"/>
          <w:color w:val="000000" w:themeColor="text1"/>
          <w:szCs w:val="24"/>
        </w:rPr>
      </w:pPr>
      <w:r w:rsidRPr="00812357">
        <w:rPr>
          <w:rFonts w:cs="Arial"/>
          <w:color w:val="000000" w:themeColor="text1"/>
          <w:szCs w:val="24"/>
        </w:rPr>
        <w:t>Michael Nairn, Office for Nation</w:t>
      </w:r>
      <w:r w:rsidR="0096376D">
        <w:rPr>
          <w:rFonts w:cs="Arial"/>
          <w:color w:val="000000" w:themeColor="text1"/>
          <w:szCs w:val="24"/>
        </w:rPr>
        <w:t>al</w:t>
      </w:r>
      <w:r w:rsidRPr="00812357">
        <w:rPr>
          <w:rFonts w:cs="Arial"/>
          <w:color w:val="000000" w:themeColor="text1"/>
          <w:szCs w:val="24"/>
        </w:rPr>
        <w:t xml:space="preserve"> Statistics</w:t>
      </w:r>
    </w:p>
    <w:p w14:paraId="653CD7FB" w14:textId="47C53165" w:rsidR="006D597F" w:rsidRPr="00812357" w:rsidRDefault="001F5143" w:rsidP="00DD5805">
      <w:pPr>
        <w:spacing w:line="300" w:lineRule="auto"/>
        <w:jc w:val="center"/>
        <w:rPr>
          <w:rFonts w:cs="Arial"/>
          <w:color w:val="000000" w:themeColor="text1"/>
          <w:szCs w:val="24"/>
        </w:rPr>
      </w:pPr>
      <w:r w:rsidRPr="00812357">
        <w:rPr>
          <w:rFonts w:cs="Arial"/>
          <w:color w:val="000000" w:themeColor="text1"/>
          <w:szCs w:val="24"/>
        </w:rPr>
        <w:t xml:space="preserve">Beth Cunningham, Department for </w:t>
      </w:r>
      <w:r w:rsidR="00812357" w:rsidRPr="00812357">
        <w:rPr>
          <w:rFonts w:cs="Arial"/>
          <w:color w:val="000000" w:themeColor="text1"/>
          <w:szCs w:val="24"/>
        </w:rPr>
        <w:t>Education</w:t>
      </w:r>
    </w:p>
    <w:p w14:paraId="70365E87" w14:textId="77777777" w:rsidR="00F50A38" w:rsidRPr="00812357" w:rsidRDefault="00F50A38" w:rsidP="00DD5805">
      <w:pPr>
        <w:spacing w:line="300" w:lineRule="auto"/>
        <w:jc w:val="center"/>
        <w:rPr>
          <w:rFonts w:cs="Arial"/>
          <w:b/>
          <w:i/>
          <w:color w:val="000000" w:themeColor="text1"/>
          <w:szCs w:val="24"/>
        </w:rPr>
      </w:pPr>
    </w:p>
    <w:p w14:paraId="6A369757" w14:textId="360BBB49" w:rsidR="006D597F" w:rsidRPr="00812357" w:rsidRDefault="006D597F" w:rsidP="00DD5805">
      <w:pPr>
        <w:spacing w:line="300" w:lineRule="auto"/>
        <w:jc w:val="center"/>
        <w:rPr>
          <w:rFonts w:cs="Arial"/>
          <w:b/>
          <w:i/>
          <w:color w:val="000000" w:themeColor="text1"/>
          <w:szCs w:val="24"/>
        </w:rPr>
      </w:pPr>
      <w:r w:rsidRPr="00812357">
        <w:rPr>
          <w:rFonts w:cs="Arial"/>
          <w:b/>
          <w:i/>
          <w:color w:val="000000" w:themeColor="text1"/>
          <w:szCs w:val="24"/>
        </w:rPr>
        <w:t>Keynote</w:t>
      </w:r>
      <w:r w:rsidR="00F50A38" w:rsidRPr="00812357">
        <w:rPr>
          <w:rFonts w:cs="Arial"/>
          <w:b/>
          <w:i/>
          <w:color w:val="000000" w:themeColor="text1"/>
          <w:szCs w:val="24"/>
        </w:rPr>
        <w:t xml:space="preserve"> sessions team</w:t>
      </w:r>
    </w:p>
    <w:p w14:paraId="4B58D8AB" w14:textId="7590E29F" w:rsidR="006D597F" w:rsidRPr="00812357" w:rsidRDefault="00F50A38" w:rsidP="00DD5805">
      <w:pPr>
        <w:spacing w:line="300" w:lineRule="auto"/>
        <w:jc w:val="center"/>
        <w:rPr>
          <w:rFonts w:cs="Arial"/>
          <w:color w:val="000000" w:themeColor="text1"/>
          <w:szCs w:val="24"/>
        </w:rPr>
      </w:pPr>
      <w:r w:rsidRPr="00812357">
        <w:rPr>
          <w:rFonts w:cs="Arial"/>
          <w:color w:val="000000" w:themeColor="text1"/>
          <w:szCs w:val="24"/>
        </w:rPr>
        <w:t>Fabiana Macor</w:t>
      </w:r>
      <w:r w:rsidR="006D597F" w:rsidRPr="00812357">
        <w:rPr>
          <w:rFonts w:cs="Arial"/>
          <w:color w:val="000000" w:themeColor="text1"/>
          <w:szCs w:val="24"/>
        </w:rPr>
        <w:t xml:space="preserve">, </w:t>
      </w:r>
      <w:r w:rsidRPr="00812357">
        <w:rPr>
          <w:rFonts w:cs="Arial"/>
          <w:color w:val="000000" w:themeColor="text1"/>
          <w:szCs w:val="24"/>
        </w:rPr>
        <w:t>Ministry of Justice</w:t>
      </w:r>
    </w:p>
    <w:p w14:paraId="2A7CFFD3" w14:textId="436792F3" w:rsidR="006D597F" w:rsidRPr="00812357" w:rsidRDefault="00F50A38" w:rsidP="00DD5805">
      <w:pPr>
        <w:spacing w:line="300" w:lineRule="auto"/>
        <w:jc w:val="center"/>
        <w:rPr>
          <w:rFonts w:cs="Arial"/>
          <w:color w:val="000000" w:themeColor="text1"/>
          <w:szCs w:val="24"/>
        </w:rPr>
      </w:pPr>
      <w:r w:rsidRPr="00812357">
        <w:rPr>
          <w:rFonts w:cs="Arial"/>
          <w:color w:val="000000" w:themeColor="text1"/>
          <w:szCs w:val="24"/>
        </w:rPr>
        <w:t>Oluwakemi Imole Adewumi</w:t>
      </w:r>
      <w:r w:rsidR="006D597F" w:rsidRPr="00812357">
        <w:rPr>
          <w:rFonts w:cs="Arial"/>
          <w:color w:val="000000" w:themeColor="text1"/>
          <w:szCs w:val="24"/>
        </w:rPr>
        <w:t xml:space="preserve">, </w:t>
      </w:r>
      <w:r w:rsidRPr="00812357">
        <w:rPr>
          <w:rFonts w:cs="Arial"/>
          <w:color w:val="000000" w:themeColor="text1"/>
          <w:szCs w:val="24"/>
        </w:rPr>
        <w:t xml:space="preserve">Department </w:t>
      </w:r>
      <w:r w:rsidR="00184883" w:rsidRPr="00812357">
        <w:rPr>
          <w:rFonts w:cs="Arial"/>
          <w:color w:val="000000" w:themeColor="text1"/>
          <w:szCs w:val="24"/>
        </w:rPr>
        <w:t>for Work and Pensions</w:t>
      </w:r>
    </w:p>
    <w:p w14:paraId="1D86A26F" w14:textId="6E898687" w:rsidR="00184883" w:rsidRDefault="00184883" w:rsidP="00DD5805">
      <w:pPr>
        <w:spacing w:line="300" w:lineRule="auto"/>
        <w:jc w:val="center"/>
        <w:rPr>
          <w:rFonts w:cs="Arial"/>
          <w:b/>
          <w:i/>
          <w:color w:val="000000" w:themeColor="text1"/>
          <w:szCs w:val="24"/>
        </w:rPr>
      </w:pPr>
    </w:p>
    <w:p w14:paraId="186F041E" w14:textId="68B5189F" w:rsidR="006D597F" w:rsidRPr="00812357" w:rsidRDefault="006D597F" w:rsidP="00DD5805">
      <w:pPr>
        <w:spacing w:line="300" w:lineRule="auto"/>
        <w:jc w:val="center"/>
        <w:rPr>
          <w:rFonts w:cs="Arial"/>
          <w:color w:val="000000" w:themeColor="text1"/>
          <w:szCs w:val="24"/>
        </w:rPr>
      </w:pPr>
      <w:r w:rsidRPr="00812357">
        <w:rPr>
          <w:rFonts w:cs="Arial"/>
          <w:b/>
          <w:i/>
          <w:color w:val="000000" w:themeColor="text1"/>
          <w:szCs w:val="24"/>
        </w:rPr>
        <w:t>Sponsorship</w:t>
      </w:r>
      <w:r w:rsidR="009A52FE" w:rsidRPr="00812357">
        <w:rPr>
          <w:rFonts w:cs="Arial"/>
          <w:b/>
          <w:i/>
          <w:color w:val="000000" w:themeColor="text1"/>
          <w:szCs w:val="24"/>
        </w:rPr>
        <w:t xml:space="preserve"> team</w:t>
      </w:r>
    </w:p>
    <w:p w14:paraId="75FDAACB" w14:textId="336C015E" w:rsidR="006D597F" w:rsidRPr="00812357" w:rsidRDefault="00184883" w:rsidP="00DD5805">
      <w:pPr>
        <w:spacing w:line="300" w:lineRule="auto"/>
        <w:jc w:val="center"/>
        <w:rPr>
          <w:rFonts w:cs="Arial"/>
          <w:color w:val="000000" w:themeColor="text1"/>
          <w:szCs w:val="24"/>
        </w:rPr>
      </w:pPr>
      <w:r w:rsidRPr="00812357">
        <w:rPr>
          <w:rFonts w:cs="Arial"/>
          <w:color w:val="000000" w:themeColor="text1"/>
          <w:szCs w:val="24"/>
        </w:rPr>
        <w:t>Jack Bedford</w:t>
      </w:r>
      <w:r w:rsidR="006D597F" w:rsidRPr="00812357">
        <w:rPr>
          <w:rFonts w:cs="Arial"/>
          <w:color w:val="000000" w:themeColor="text1"/>
          <w:szCs w:val="24"/>
        </w:rPr>
        <w:t xml:space="preserve">, </w:t>
      </w:r>
      <w:r w:rsidR="006B5600" w:rsidRPr="00812357">
        <w:rPr>
          <w:rFonts w:cs="Arial"/>
          <w:color w:val="000000" w:themeColor="text1"/>
          <w:szCs w:val="24"/>
        </w:rPr>
        <w:t>HM Revenue and Customs</w:t>
      </w:r>
    </w:p>
    <w:p w14:paraId="1F8E1AEB" w14:textId="2AB2FF62" w:rsidR="006D597F" w:rsidRDefault="006B5600" w:rsidP="00DD5805">
      <w:pPr>
        <w:spacing w:line="300" w:lineRule="auto"/>
        <w:jc w:val="center"/>
        <w:rPr>
          <w:rFonts w:cs="Arial"/>
          <w:color w:val="000000" w:themeColor="text1"/>
          <w:szCs w:val="24"/>
        </w:rPr>
      </w:pPr>
      <w:r w:rsidRPr="00812357">
        <w:rPr>
          <w:rFonts w:cs="Arial"/>
          <w:color w:val="000000" w:themeColor="text1"/>
          <w:szCs w:val="24"/>
        </w:rPr>
        <w:t>Henry Watson</w:t>
      </w:r>
      <w:r w:rsidR="006D597F" w:rsidRPr="00812357">
        <w:rPr>
          <w:rFonts w:cs="Arial"/>
          <w:color w:val="000000" w:themeColor="text1"/>
          <w:szCs w:val="24"/>
        </w:rPr>
        <w:t xml:space="preserve">, </w:t>
      </w:r>
      <w:r w:rsidRPr="00812357">
        <w:rPr>
          <w:rFonts w:cs="Arial"/>
          <w:color w:val="000000" w:themeColor="text1"/>
          <w:szCs w:val="24"/>
        </w:rPr>
        <w:t>Department for Work and Pensions</w:t>
      </w:r>
    </w:p>
    <w:p w14:paraId="2FFC283F" w14:textId="77A0C3F6" w:rsidR="00DD5805" w:rsidRDefault="00DD5805" w:rsidP="00DD5805">
      <w:pPr>
        <w:spacing w:line="300" w:lineRule="auto"/>
        <w:jc w:val="center"/>
        <w:rPr>
          <w:rFonts w:cs="Arial"/>
          <w:color w:val="000000" w:themeColor="text1"/>
          <w:szCs w:val="24"/>
        </w:rPr>
      </w:pPr>
    </w:p>
    <w:p w14:paraId="29AB75E0" w14:textId="77777777" w:rsidR="006D597F" w:rsidRPr="00DD5805" w:rsidRDefault="006D597F" w:rsidP="006D597F">
      <w:pPr>
        <w:spacing w:line="300" w:lineRule="auto"/>
        <w:jc w:val="both"/>
        <w:rPr>
          <w:rFonts w:cs="Arial"/>
          <w:color w:val="000000" w:themeColor="text1"/>
          <w:sz w:val="28"/>
          <w:szCs w:val="28"/>
        </w:rPr>
      </w:pPr>
    </w:p>
    <w:p w14:paraId="31D5D74F" w14:textId="77777777" w:rsidR="006D597F" w:rsidRPr="00DD5805" w:rsidRDefault="006D597F" w:rsidP="00DD5805">
      <w:pPr>
        <w:spacing w:line="300" w:lineRule="auto"/>
        <w:jc w:val="center"/>
        <w:rPr>
          <w:rFonts w:cs="Arial"/>
          <w:b/>
          <w:color w:val="4F81BD" w:themeColor="accent1"/>
          <w:sz w:val="28"/>
          <w:szCs w:val="28"/>
        </w:rPr>
      </w:pPr>
      <w:r w:rsidRPr="00DD5805">
        <w:rPr>
          <w:rFonts w:cs="Arial"/>
          <w:b/>
          <w:color w:val="4F81BD" w:themeColor="accent1"/>
          <w:sz w:val="28"/>
          <w:szCs w:val="28"/>
        </w:rPr>
        <w:t>Conference blog and twitter feed</w:t>
      </w:r>
    </w:p>
    <w:p w14:paraId="73B1CFBB" w14:textId="77777777" w:rsidR="006D597F" w:rsidRPr="00812357" w:rsidRDefault="006D597F" w:rsidP="006D597F">
      <w:pPr>
        <w:spacing w:line="300" w:lineRule="auto"/>
        <w:jc w:val="both"/>
        <w:rPr>
          <w:rFonts w:cs="Arial"/>
          <w:color w:val="000000" w:themeColor="text1"/>
          <w:szCs w:val="24"/>
        </w:rPr>
      </w:pPr>
    </w:p>
    <w:p w14:paraId="077B3791" w14:textId="1EB2F436" w:rsidR="006D597F" w:rsidRPr="00812357" w:rsidRDefault="006D597F" w:rsidP="00F73373">
      <w:pPr>
        <w:pStyle w:val="Default"/>
        <w:spacing w:line="300" w:lineRule="auto"/>
        <w:rPr>
          <w:rFonts w:ascii="Arial" w:hAnsi="Arial" w:cs="Arial"/>
          <w:color w:val="000000" w:themeColor="text1"/>
        </w:rPr>
      </w:pPr>
      <w:r w:rsidRPr="00812357">
        <w:rPr>
          <w:rFonts w:ascii="Arial" w:hAnsi="Arial" w:cs="Arial"/>
          <w:color w:val="000000" w:themeColor="text1"/>
        </w:rPr>
        <w:t xml:space="preserve">You can find our official blog for the GSS Conference at </w:t>
      </w:r>
      <w:hyperlink r:id="rId29" w:history="1">
        <w:r w:rsidR="001841EC" w:rsidRPr="00812357">
          <w:rPr>
            <w:rStyle w:val="Hyperlink"/>
            <w:rFonts w:ascii="Arial" w:hAnsi="Arial" w:cs="Arial"/>
            <w:color w:val="000000" w:themeColor="text1"/>
          </w:rPr>
          <w:t>https://analysisfunction.civilservice.gov.uk/events/government-statistical-service-gss-conference-2022/</w:t>
        </w:r>
      </w:hyperlink>
    </w:p>
    <w:p w14:paraId="4ECD1C13" w14:textId="77777777" w:rsidR="00F73373" w:rsidRDefault="00F73373" w:rsidP="00F73373">
      <w:pPr>
        <w:pStyle w:val="Default"/>
        <w:spacing w:line="300" w:lineRule="auto"/>
        <w:rPr>
          <w:rFonts w:ascii="Arial" w:hAnsi="Arial" w:cs="Arial"/>
          <w:color w:val="000000" w:themeColor="text1"/>
        </w:rPr>
      </w:pPr>
    </w:p>
    <w:p w14:paraId="1D0F6841" w14:textId="77ECB448" w:rsidR="006D597F" w:rsidRPr="00812357" w:rsidRDefault="006D597F" w:rsidP="00F73373">
      <w:pPr>
        <w:pStyle w:val="Default"/>
        <w:spacing w:line="300" w:lineRule="auto"/>
        <w:rPr>
          <w:rFonts w:ascii="Arial" w:hAnsi="Arial" w:cs="Arial"/>
          <w:color w:val="000000" w:themeColor="text1"/>
        </w:rPr>
      </w:pPr>
      <w:r w:rsidRPr="00812357">
        <w:rPr>
          <w:rFonts w:ascii="Arial" w:hAnsi="Arial" w:cs="Arial"/>
          <w:color w:val="000000" w:themeColor="text1"/>
        </w:rPr>
        <w:t xml:space="preserve">We have been posting in the run up to the </w:t>
      </w:r>
      <w:r w:rsidR="001841EC" w:rsidRPr="00812357">
        <w:rPr>
          <w:rFonts w:ascii="Arial" w:hAnsi="Arial" w:cs="Arial"/>
          <w:color w:val="000000" w:themeColor="text1"/>
        </w:rPr>
        <w:t>conference and</w:t>
      </w:r>
      <w:r w:rsidRPr="00812357">
        <w:rPr>
          <w:rFonts w:ascii="Arial" w:hAnsi="Arial" w:cs="Arial"/>
          <w:color w:val="000000" w:themeColor="text1"/>
        </w:rPr>
        <w:t xml:space="preserve"> will be posting during and after the conference too! </w:t>
      </w:r>
    </w:p>
    <w:p w14:paraId="731F5064" w14:textId="77777777" w:rsidR="006D597F" w:rsidRPr="00812357" w:rsidRDefault="006D597F" w:rsidP="00F73373">
      <w:pPr>
        <w:pStyle w:val="Default"/>
        <w:spacing w:line="300" w:lineRule="auto"/>
        <w:rPr>
          <w:rFonts w:ascii="Arial" w:hAnsi="Arial" w:cs="Arial"/>
          <w:color w:val="000000" w:themeColor="text1"/>
        </w:rPr>
      </w:pPr>
    </w:p>
    <w:p w14:paraId="135BF0CF" w14:textId="77B1D1A7" w:rsidR="006D597F" w:rsidRPr="00812357" w:rsidRDefault="006D597F" w:rsidP="00F73373">
      <w:pPr>
        <w:spacing w:line="300" w:lineRule="auto"/>
        <w:rPr>
          <w:rFonts w:cs="Arial"/>
          <w:color w:val="000000" w:themeColor="text1"/>
          <w:szCs w:val="24"/>
        </w:rPr>
      </w:pPr>
      <w:r w:rsidRPr="00812357">
        <w:rPr>
          <w:rFonts w:cs="Arial"/>
          <w:color w:val="000000" w:themeColor="text1"/>
          <w:szCs w:val="24"/>
        </w:rPr>
        <w:t>For tweets about the conference, see the official GSS Twitter account (@UKGSS). If you send any tweets about the conference, please use the hashtag #GSSConf</w:t>
      </w:r>
      <w:r w:rsidR="001841EC" w:rsidRPr="00812357">
        <w:rPr>
          <w:rFonts w:cs="Arial"/>
          <w:color w:val="000000" w:themeColor="text1"/>
          <w:szCs w:val="24"/>
        </w:rPr>
        <w:t>2022</w:t>
      </w:r>
      <w:r w:rsidR="00F73373">
        <w:rPr>
          <w:rFonts w:cs="Arial"/>
          <w:color w:val="000000" w:themeColor="text1"/>
          <w:szCs w:val="24"/>
        </w:rPr>
        <w:t xml:space="preserve"> </w:t>
      </w:r>
    </w:p>
    <w:p w14:paraId="508EA476" w14:textId="0B482759" w:rsidR="000B0998" w:rsidRDefault="000B0998" w:rsidP="00F81A86">
      <w:pPr>
        <w:pStyle w:val="DeptBullets"/>
        <w:numPr>
          <w:ilvl w:val="0"/>
          <w:numId w:val="0"/>
        </w:numPr>
        <w:rPr>
          <w:rFonts w:ascii="Frutiger Roman" w:hAnsi="Frutiger Roman"/>
          <w:color w:val="333333"/>
          <w:szCs w:val="24"/>
          <w:lang w:eastAsia="en-GB"/>
        </w:rPr>
      </w:pPr>
    </w:p>
    <w:p w14:paraId="6A1A4B0F" w14:textId="0DBE7477" w:rsidR="000B0998" w:rsidRDefault="000B0998" w:rsidP="00F81A86">
      <w:pPr>
        <w:pStyle w:val="DeptBullets"/>
        <w:numPr>
          <w:ilvl w:val="0"/>
          <w:numId w:val="0"/>
        </w:numPr>
        <w:rPr>
          <w:rFonts w:ascii="Frutiger Roman" w:hAnsi="Frutiger Roman"/>
          <w:color w:val="333333"/>
          <w:szCs w:val="24"/>
          <w:lang w:eastAsia="en-GB"/>
        </w:rPr>
      </w:pPr>
    </w:p>
    <w:p w14:paraId="5E86AFED" w14:textId="701807DD" w:rsidR="000B0998" w:rsidRDefault="000B0998" w:rsidP="00F81A86">
      <w:pPr>
        <w:pStyle w:val="DeptBullets"/>
        <w:numPr>
          <w:ilvl w:val="0"/>
          <w:numId w:val="0"/>
        </w:numPr>
        <w:rPr>
          <w:rFonts w:ascii="Frutiger Roman" w:hAnsi="Frutiger Roman"/>
          <w:color w:val="333333"/>
          <w:szCs w:val="24"/>
          <w:lang w:eastAsia="en-GB"/>
        </w:rPr>
      </w:pPr>
    </w:p>
    <w:p w14:paraId="64F29149" w14:textId="48BC7BDB" w:rsidR="000B0998" w:rsidRDefault="000B0998" w:rsidP="00F81A86">
      <w:pPr>
        <w:pStyle w:val="DeptBullets"/>
        <w:numPr>
          <w:ilvl w:val="0"/>
          <w:numId w:val="0"/>
        </w:numPr>
        <w:rPr>
          <w:rFonts w:ascii="Frutiger Roman" w:hAnsi="Frutiger Roman"/>
          <w:color w:val="333333"/>
          <w:szCs w:val="24"/>
          <w:lang w:eastAsia="en-GB"/>
        </w:rPr>
      </w:pPr>
    </w:p>
    <w:p w14:paraId="01E84E57" w14:textId="4812018C" w:rsidR="000B0998" w:rsidRDefault="000B0998" w:rsidP="00F81A86">
      <w:pPr>
        <w:pStyle w:val="DeptBullets"/>
        <w:numPr>
          <w:ilvl w:val="0"/>
          <w:numId w:val="0"/>
        </w:numPr>
        <w:rPr>
          <w:rFonts w:ascii="Frutiger Roman" w:hAnsi="Frutiger Roman"/>
          <w:color w:val="333333"/>
          <w:szCs w:val="24"/>
          <w:lang w:eastAsia="en-GB"/>
        </w:rPr>
      </w:pPr>
    </w:p>
    <w:p w14:paraId="75D23C90" w14:textId="1D6A55F4" w:rsidR="000B0998" w:rsidRDefault="000B0998" w:rsidP="00F81A86">
      <w:pPr>
        <w:pStyle w:val="DeptBullets"/>
        <w:numPr>
          <w:ilvl w:val="0"/>
          <w:numId w:val="0"/>
        </w:numPr>
        <w:rPr>
          <w:rFonts w:ascii="Frutiger Roman" w:hAnsi="Frutiger Roman"/>
          <w:color w:val="333333"/>
          <w:szCs w:val="24"/>
          <w:lang w:eastAsia="en-GB"/>
        </w:rPr>
      </w:pPr>
    </w:p>
    <w:p w14:paraId="13702C03" w14:textId="515535AC" w:rsidR="000B0998" w:rsidRDefault="000B0998" w:rsidP="00F81A86">
      <w:pPr>
        <w:pStyle w:val="DeptBullets"/>
        <w:numPr>
          <w:ilvl w:val="0"/>
          <w:numId w:val="0"/>
        </w:numPr>
        <w:rPr>
          <w:rFonts w:ascii="Frutiger Roman" w:hAnsi="Frutiger Roman"/>
          <w:color w:val="333333"/>
          <w:szCs w:val="24"/>
          <w:lang w:eastAsia="en-GB"/>
        </w:rPr>
      </w:pPr>
    </w:p>
    <w:p w14:paraId="4CF8E55E" w14:textId="4FCE4CDE" w:rsidR="000B0998" w:rsidRDefault="000B0998" w:rsidP="00F81A86">
      <w:pPr>
        <w:pStyle w:val="DeptBullets"/>
        <w:numPr>
          <w:ilvl w:val="0"/>
          <w:numId w:val="0"/>
        </w:numPr>
        <w:rPr>
          <w:rFonts w:ascii="Frutiger Roman" w:hAnsi="Frutiger Roman"/>
          <w:color w:val="333333"/>
          <w:szCs w:val="24"/>
          <w:lang w:eastAsia="en-GB"/>
        </w:rPr>
      </w:pPr>
    </w:p>
    <w:p w14:paraId="3867B731" w14:textId="7DEBA4C5" w:rsidR="00812357" w:rsidRDefault="00812357" w:rsidP="00F81A86">
      <w:pPr>
        <w:pStyle w:val="DeptBullets"/>
        <w:numPr>
          <w:ilvl w:val="0"/>
          <w:numId w:val="0"/>
        </w:numPr>
        <w:rPr>
          <w:rFonts w:ascii="Frutiger Roman" w:hAnsi="Frutiger Roman"/>
          <w:color w:val="333333"/>
          <w:szCs w:val="24"/>
          <w:lang w:eastAsia="en-GB"/>
        </w:rPr>
      </w:pPr>
    </w:p>
    <w:p w14:paraId="541D0ED4" w14:textId="79CEBF31" w:rsidR="00812357" w:rsidRDefault="00812357" w:rsidP="00F81A86">
      <w:pPr>
        <w:pStyle w:val="DeptBullets"/>
        <w:numPr>
          <w:ilvl w:val="0"/>
          <w:numId w:val="0"/>
        </w:numPr>
        <w:rPr>
          <w:rFonts w:ascii="Frutiger Roman" w:hAnsi="Frutiger Roman"/>
          <w:color w:val="333333"/>
          <w:szCs w:val="24"/>
          <w:lang w:eastAsia="en-GB"/>
        </w:rPr>
      </w:pPr>
    </w:p>
    <w:p w14:paraId="141285E9" w14:textId="77777777" w:rsidR="00386F44" w:rsidRDefault="00386F44" w:rsidP="008D6711">
      <w:pPr>
        <w:overflowPunct/>
        <w:autoSpaceDE/>
        <w:autoSpaceDN/>
        <w:adjustRightInd/>
        <w:spacing w:line="300" w:lineRule="auto"/>
        <w:jc w:val="both"/>
        <w:textAlignment w:val="auto"/>
        <w:rPr>
          <w:rFonts w:cs="Arial"/>
          <w:b/>
          <w:color w:val="063B5A"/>
          <w:szCs w:val="24"/>
        </w:rPr>
      </w:pPr>
    </w:p>
    <w:p w14:paraId="3DBA7BF0" w14:textId="089376E9" w:rsidR="00162470" w:rsidRDefault="00162470">
      <w:pPr>
        <w:widowControl/>
        <w:overflowPunct/>
        <w:autoSpaceDE/>
        <w:autoSpaceDN/>
        <w:adjustRightInd/>
        <w:textAlignment w:val="auto"/>
        <w:rPr>
          <w:rFonts w:cs="Arial"/>
          <w:b/>
          <w:color w:val="A6A6A6" w:themeColor="background1" w:themeShade="A6"/>
          <w:szCs w:val="24"/>
          <w:u w:val="single"/>
        </w:rPr>
      </w:pPr>
      <w:r>
        <w:rPr>
          <w:rFonts w:cs="Arial"/>
          <w:b/>
          <w:color w:val="A6A6A6" w:themeColor="background1" w:themeShade="A6"/>
          <w:szCs w:val="24"/>
          <w:u w:val="single"/>
        </w:rPr>
        <w:br w:type="page"/>
      </w:r>
    </w:p>
    <w:p w14:paraId="1C457784" w14:textId="3006BAE3" w:rsidR="00386F44" w:rsidRDefault="00386F44" w:rsidP="00386F44">
      <w:pPr>
        <w:contextualSpacing/>
        <w:rPr>
          <w:rFonts w:cs="Arial"/>
          <w:b/>
          <w:color w:val="A6A6A6" w:themeColor="background1" w:themeShade="A6"/>
          <w:szCs w:val="24"/>
          <w:u w:val="single"/>
        </w:rPr>
      </w:pPr>
    </w:p>
    <w:p w14:paraId="0D3C73F1" w14:textId="77777777" w:rsidR="00162470" w:rsidRDefault="00162470" w:rsidP="00386F44">
      <w:pPr>
        <w:contextualSpacing/>
        <w:rPr>
          <w:rFonts w:cs="Arial"/>
          <w:b/>
          <w:color w:val="A6A6A6" w:themeColor="background1" w:themeShade="A6"/>
          <w:szCs w:val="24"/>
          <w:u w:val="single"/>
        </w:rPr>
      </w:pPr>
    </w:p>
    <w:p w14:paraId="65D9A6C5" w14:textId="6BCF18BF" w:rsidR="00386F44" w:rsidRDefault="00386F44" w:rsidP="00386F44">
      <w:pPr>
        <w:contextualSpacing/>
        <w:rPr>
          <w:rFonts w:cs="Arial"/>
          <w:b/>
          <w:color w:val="A6A6A6" w:themeColor="background1" w:themeShade="A6"/>
          <w:szCs w:val="24"/>
          <w:u w:val="single"/>
        </w:rPr>
      </w:pPr>
    </w:p>
    <w:p w14:paraId="07D49326" w14:textId="5C73C1F5" w:rsidR="00386F44" w:rsidRPr="00B9641F" w:rsidRDefault="00386F44" w:rsidP="00386F44">
      <w:pPr>
        <w:contextualSpacing/>
        <w:rPr>
          <w:rFonts w:cs="Arial"/>
          <w:b/>
          <w:szCs w:val="24"/>
          <w:u w:val="single"/>
        </w:rPr>
      </w:pPr>
      <w:r w:rsidRPr="00B9641F">
        <w:rPr>
          <w:noProof/>
        </w:rPr>
        <w:drawing>
          <wp:anchor distT="0" distB="0" distL="114300" distR="114300" simplePos="0" relativeHeight="251675648" behindDoc="1" locked="0" layoutInCell="1" allowOverlap="1" wp14:anchorId="67C22A22" wp14:editId="6D3EFB0C">
            <wp:simplePos x="0" y="0"/>
            <wp:positionH relativeFrom="column">
              <wp:posOffset>-200025</wp:posOffset>
            </wp:positionH>
            <wp:positionV relativeFrom="paragraph">
              <wp:posOffset>649605</wp:posOffset>
            </wp:positionV>
            <wp:extent cx="5274310" cy="1829717"/>
            <wp:effectExtent l="0" t="0" r="2540" b="0"/>
            <wp:wrapTight wrapText="bothSides">
              <wp:wrapPolygon edited="0">
                <wp:start x="0" y="0"/>
                <wp:lineTo x="0" y="21368"/>
                <wp:lineTo x="21532" y="21368"/>
                <wp:lineTo x="21532" y="0"/>
                <wp:lineTo x="0" y="0"/>
              </wp:wrapPolygon>
            </wp:wrapTight>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74310" cy="1829717"/>
                    </a:xfrm>
                    <a:prstGeom prst="rect">
                      <a:avLst/>
                    </a:prstGeom>
                  </pic:spPr>
                </pic:pic>
              </a:graphicData>
            </a:graphic>
            <wp14:sizeRelH relativeFrom="page">
              <wp14:pctWidth>0</wp14:pctWidth>
            </wp14:sizeRelH>
            <wp14:sizeRelV relativeFrom="page">
              <wp14:pctHeight>0</wp14:pctHeight>
            </wp14:sizeRelV>
          </wp:anchor>
        </w:drawing>
      </w:r>
      <w:r w:rsidRPr="00B9641F">
        <w:rPr>
          <w:rFonts w:cs="Arial"/>
          <w:b/>
          <w:noProof/>
          <w:szCs w:val="24"/>
          <w:u w:val="single"/>
        </w:rPr>
        <w:drawing>
          <wp:anchor distT="0" distB="0" distL="114300" distR="114300" simplePos="0" relativeHeight="251674624" behindDoc="1" locked="0" layoutInCell="1" allowOverlap="1" wp14:anchorId="7BF25E04" wp14:editId="4E03766A">
            <wp:simplePos x="0" y="0"/>
            <wp:positionH relativeFrom="column">
              <wp:posOffset>-581025</wp:posOffset>
            </wp:positionH>
            <wp:positionV relativeFrom="paragraph">
              <wp:posOffset>3891280</wp:posOffset>
            </wp:positionV>
            <wp:extent cx="2822575" cy="1170305"/>
            <wp:effectExtent l="0" t="0" r="0" b="0"/>
            <wp:wrapTight wrapText="bothSides">
              <wp:wrapPolygon edited="0">
                <wp:start x="1749" y="0"/>
                <wp:lineTo x="0" y="2110"/>
                <wp:lineTo x="0" y="18986"/>
                <wp:lineTo x="1604" y="21096"/>
                <wp:lineTo x="4082" y="21096"/>
                <wp:lineTo x="21430" y="17932"/>
                <wp:lineTo x="21430" y="2461"/>
                <wp:lineTo x="18952" y="1758"/>
                <wp:lineTo x="4228" y="0"/>
                <wp:lineTo x="174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2575" cy="1170305"/>
                    </a:xfrm>
                    <a:prstGeom prst="rect">
                      <a:avLst/>
                    </a:prstGeom>
                    <a:noFill/>
                  </pic:spPr>
                </pic:pic>
              </a:graphicData>
            </a:graphic>
            <wp14:sizeRelH relativeFrom="page">
              <wp14:pctWidth>0</wp14:pctWidth>
            </wp14:sizeRelH>
            <wp14:sizeRelV relativeFrom="page">
              <wp14:pctHeight>0</wp14:pctHeight>
            </wp14:sizeRelV>
          </wp:anchor>
        </w:drawing>
      </w:r>
      <w:r w:rsidR="00DD1A99" w:rsidRPr="00B9641F">
        <w:rPr>
          <w:rFonts w:cs="Arial"/>
          <w:b/>
          <w:szCs w:val="24"/>
          <w:u w:val="single"/>
        </w:rPr>
        <w:t>Official Event Partner:</w:t>
      </w:r>
    </w:p>
    <w:p w14:paraId="7B283AFC" w14:textId="516BD466" w:rsidR="00DD1A99" w:rsidRPr="00E81BD9" w:rsidRDefault="00DD1A99" w:rsidP="00E81BD9">
      <w:pPr>
        <w:rPr>
          <w:rFonts w:cs="Arial"/>
          <w:szCs w:val="24"/>
        </w:rPr>
      </w:pPr>
    </w:p>
    <w:p w14:paraId="30C03AD3" w14:textId="599D8E76" w:rsidR="00DD1A99" w:rsidRPr="00E81BD9" w:rsidRDefault="00DD1A99" w:rsidP="00E81BD9">
      <w:pPr>
        <w:rPr>
          <w:rFonts w:cs="Arial"/>
          <w:szCs w:val="24"/>
        </w:rPr>
      </w:pPr>
    </w:p>
    <w:p w14:paraId="0C6F2E98" w14:textId="205B3C03" w:rsidR="00DD1A99" w:rsidRPr="00E81BD9" w:rsidRDefault="00DD1A99" w:rsidP="00E81BD9">
      <w:pPr>
        <w:rPr>
          <w:rFonts w:cs="Arial"/>
          <w:szCs w:val="24"/>
        </w:rPr>
      </w:pPr>
    </w:p>
    <w:p w14:paraId="6719FACE" w14:textId="6AB7A81F" w:rsidR="00DD1A99" w:rsidRPr="00E81BD9" w:rsidRDefault="00DD1A99" w:rsidP="00E81BD9">
      <w:pPr>
        <w:rPr>
          <w:rFonts w:cs="Arial"/>
          <w:szCs w:val="24"/>
        </w:rPr>
      </w:pPr>
    </w:p>
    <w:p w14:paraId="22B98DB2" w14:textId="437DB6BD" w:rsidR="00DD1A99" w:rsidRPr="00E81BD9" w:rsidRDefault="00DD1A99" w:rsidP="00E81BD9">
      <w:pPr>
        <w:rPr>
          <w:rFonts w:cs="Arial"/>
          <w:b/>
          <w:bCs/>
          <w:szCs w:val="24"/>
          <w:u w:val="single"/>
        </w:rPr>
      </w:pPr>
    </w:p>
    <w:p w14:paraId="48D838AB" w14:textId="3678C26A" w:rsidR="00DD1A99" w:rsidRPr="00E81BD9" w:rsidRDefault="00DD1A99" w:rsidP="00E81BD9">
      <w:pPr>
        <w:rPr>
          <w:rFonts w:cs="Arial"/>
          <w:b/>
          <w:bCs/>
          <w:szCs w:val="24"/>
          <w:u w:val="single"/>
        </w:rPr>
      </w:pPr>
      <w:r w:rsidRPr="00E81BD9">
        <w:rPr>
          <w:rFonts w:cs="Arial"/>
          <w:b/>
          <w:bCs/>
          <w:szCs w:val="24"/>
          <w:u w:val="single"/>
        </w:rPr>
        <w:t>Gold Sponsors:</w:t>
      </w:r>
    </w:p>
    <w:p w14:paraId="46B11965" w14:textId="5A7DF83E" w:rsidR="00DD1A99" w:rsidRPr="00E81BD9" w:rsidRDefault="00DD1A99" w:rsidP="00E81BD9">
      <w:pPr>
        <w:rPr>
          <w:rFonts w:cs="Arial"/>
          <w:szCs w:val="24"/>
        </w:rPr>
      </w:pPr>
    </w:p>
    <w:p w14:paraId="055A6761" w14:textId="2DA93A0B" w:rsidR="00DD1A99" w:rsidRPr="00E81BD9" w:rsidRDefault="00B9641F" w:rsidP="00E81BD9">
      <w:pPr>
        <w:rPr>
          <w:rFonts w:cs="Arial"/>
          <w:szCs w:val="24"/>
        </w:rPr>
      </w:pPr>
      <w:r w:rsidRPr="00B9641F">
        <w:rPr>
          <w:rFonts w:cs="Arial"/>
          <w:b/>
          <w:noProof/>
          <w:szCs w:val="24"/>
          <w:u w:val="single"/>
        </w:rPr>
        <w:drawing>
          <wp:anchor distT="0" distB="0" distL="114300" distR="114300" simplePos="0" relativeHeight="251676672" behindDoc="1" locked="0" layoutInCell="1" allowOverlap="1" wp14:anchorId="1A518DF1" wp14:editId="6392206D">
            <wp:simplePos x="0" y="0"/>
            <wp:positionH relativeFrom="margin">
              <wp:posOffset>3048000</wp:posOffset>
            </wp:positionH>
            <wp:positionV relativeFrom="paragraph">
              <wp:posOffset>53340</wp:posOffset>
            </wp:positionV>
            <wp:extent cx="2326640" cy="1539240"/>
            <wp:effectExtent l="0" t="0" r="0" b="3810"/>
            <wp:wrapTight wrapText="bothSides">
              <wp:wrapPolygon edited="0">
                <wp:start x="0" y="0"/>
                <wp:lineTo x="0" y="21386"/>
                <wp:lineTo x="21400" y="21386"/>
                <wp:lineTo x="2140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6640" cy="1539240"/>
                    </a:xfrm>
                    <a:prstGeom prst="rect">
                      <a:avLst/>
                    </a:prstGeom>
                    <a:noFill/>
                  </pic:spPr>
                </pic:pic>
              </a:graphicData>
            </a:graphic>
            <wp14:sizeRelH relativeFrom="page">
              <wp14:pctWidth>0</wp14:pctWidth>
            </wp14:sizeRelH>
            <wp14:sizeRelV relativeFrom="page">
              <wp14:pctHeight>0</wp14:pctHeight>
            </wp14:sizeRelV>
          </wp:anchor>
        </w:drawing>
      </w:r>
    </w:p>
    <w:p w14:paraId="4CAFA9FC" w14:textId="0A190649" w:rsidR="00DD1A99" w:rsidRPr="00E81BD9" w:rsidRDefault="00DD1A99" w:rsidP="00E81BD9">
      <w:pPr>
        <w:rPr>
          <w:rFonts w:cs="Arial"/>
          <w:szCs w:val="24"/>
        </w:rPr>
      </w:pPr>
    </w:p>
    <w:p w14:paraId="7D12DAE9" w14:textId="576505EB" w:rsidR="00DD1A99" w:rsidRPr="00E81BD9" w:rsidRDefault="00DD1A99" w:rsidP="00E81BD9">
      <w:pPr>
        <w:rPr>
          <w:rFonts w:cs="Arial"/>
          <w:szCs w:val="24"/>
        </w:rPr>
      </w:pPr>
    </w:p>
    <w:p w14:paraId="59A0EA27" w14:textId="0D43B595" w:rsidR="00DD1A99" w:rsidRPr="00E81BD9" w:rsidRDefault="00DD1A99" w:rsidP="00E81BD9">
      <w:pPr>
        <w:rPr>
          <w:rFonts w:cs="Arial"/>
          <w:szCs w:val="24"/>
        </w:rPr>
      </w:pPr>
    </w:p>
    <w:p w14:paraId="7999DFAE" w14:textId="1F270C27" w:rsidR="00DD1A99" w:rsidRPr="00E81BD9" w:rsidRDefault="00DD1A99" w:rsidP="00E81BD9">
      <w:pPr>
        <w:rPr>
          <w:rFonts w:cs="Arial"/>
          <w:szCs w:val="24"/>
        </w:rPr>
      </w:pPr>
    </w:p>
    <w:p w14:paraId="3809E40C" w14:textId="6E7E7CD2" w:rsidR="00DD1A99" w:rsidRPr="00E81BD9" w:rsidRDefault="00DD1A99" w:rsidP="00E81BD9">
      <w:pPr>
        <w:rPr>
          <w:rFonts w:cs="Arial"/>
          <w:szCs w:val="24"/>
        </w:rPr>
      </w:pPr>
    </w:p>
    <w:p w14:paraId="058763AD" w14:textId="3607A02A" w:rsidR="00DD1A99" w:rsidRPr="00E81BD9" w:rsidRDefault="00DD1A99" w:rsidP="00E81BD9">
      <w:pPr>
        <w:rPr>
          <w:rFonts w:cs="Arial"/>
          <w:szCs w:val="24"/>
        </w:rPr>
      </w:pPr>
    </w:p>
    <w:p w14:paraId="5D984D90" w14:textId="36E47324" w:rsidR="00DD1A99" w:rsidRPr="00E81BD9" w:rsidRDefault="00DD1A99" w:rsidP="00E81BD9">
      <w:pPr>
        <w:rPr>
          <w:rFonts w:cs="Arial"/>
          <w:szCs w:val="24"/>
        </w:rPr>
      </w:pPr>
    </w:p>
    <w:p w14:paraId="75220025" w14:textId="346C8401" w:rsidR="00DD1A99" w:rsidRPr="00E81BD9" w:rsidRDefault="00DD1A99" w:rsidP="00E81BD9">
      <w:pPr>
        <w:rPr>
          <w:rFonts w:cs="Arial"/>
          <w:szCs w:val="24"/>
        </w:rPr>
      </w:pPr>
    </w:p>
    <w:p w14:paraId="4210D7E1" w14:textId="77777777" w:rsidR="00DD1A99" w:rsidRPr="00E81BD9" w:rsidRDefault="00DD1A99" w:rsidP="00E81BD9">
      <w:pPr>
        <w:rPr>
          <w:rFonts w:cs="Arial"/>
          <w:szCs w:val="24"/>
        </w:rPr>
      </w:pPr>
    </w:p>
    <w:sectPr w:rsidR="00DD1A99" w:rsidRPr="00E81BD9" w:rsidSect="00685C2B">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FC454" w14:textId="77777777" w:rsidR="003D18CD" w:rsidRDefault="003D18CD">
      <w:r>
        <w:separator/>
      </w:r>
    </w:p>
  </w:endnote>
  <w:endnote w:type="continuationSeparator" w:id="0">
    <w:p w14:paraId="7D0DD5FA" w14:textId="77777777" w:rsidR="003D18CD" w:rsidRDefault="003D1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Roma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81C4D" w14:textId="77777777" w:rsidR="0005531E" w:rsidRDefault="000553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B315F" w14:textId="215B7800" w:rsidR="0005531E" w:rsidRDefault="0005531E">
    <w:pPr>
      <w:pStyle w:val="Footer"/>
      <w:pBdr>
        <w:top w:val="single" w:sz="4" w:space="1" w:color="D9D9D9" w:themeColor="background1" w:themeShade="D9"/>
      </w:pBdr>
      <w:rPr>
        <w:b/>
        <w:bCs/>
      </w:rPr>
    </w:pPr>
    <w:sdt>
      <w:sdtPr>
        <w:id w:val="-194684173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sdtContent>
    </w:sdt>
  </w:p>
  <w:p w14:paraId="5E21965E" w14:textId="7905A22B" w:rsidR="0005531E" w:rsidRDefault="000553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57915" w14:textId="64FEE31B" w:rsidR="0005531E" w:rsidRDefault="00055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039826" w14:textId="77777777" w:rsidR="003D18CD" w:rsidRDefault="003D18CD">
      <w:r>
        <w:separator/>
      </w:r>
    </w:p>
  </w:footnote>
  <w:footnote w:type="continuationSeparator" w:id="0">
    <w:p w14:paraId="26EDEC63" w14:textId="77777777" w:rsidR="003D18CD" w:rsidRDefault="003D18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70EDF" w14:textId="77777777" w:rsidR="0005531E" w:rsidRDefault="000553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67D03" w14:textId="070FA039" w:rsidR="0005531E" w:rsidRDefault="0005531E">
    <w:pPr>
      <w:pStyle w:val="Header"/>
    </w:pPr>
    <w:r>
      <w:t>GSS Conference 2022</w:t>
    </w:r>
  </w:p>
  <w:p w14:paraId="525E1443" w14:textId="5E5599D2" w:rsidR="0005531E" w:rsidRPr="001022A2" w:rsidRDefault="0005531E" w:rsidP="001022A2">
    <w:pPr>
      <w:pStyle w:val="Header"/>
      <w:jc w:val="cent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FDC9A" w14:textId="77777777" w:rsidR="0005531E" w:rsidRDefault="00055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C3C56"/>
    <w:multiLevelType w:val="hybridMultilevel"/>
    <w:tmpl w:val="E904D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925AE0"/>
    <w:multiLevelType w:val="hybridMultilevel"/>
    <w:tmpl w:val="7F08D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 w15:restartNumberingAfterBreak="0">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4" w15:restartNumberingAfterBreak="0">
    <w:nsid w:val="430B43DA"/>
    <w:multiLevelType w:val="singleLevel"/>
    <w:tmpl w:val="0D1E8A46"/>
    <w:lvl w:ilvl="0">
      <w:start w:val="1"/>
      <w:numFmt w:val="upperLetter"/>
      <w:lvlRestart w:val="0"/>
      <w:pStyle w:val="DWListAlphabetical"/>
      <w:lvlText w:val="%1."/>
      <w:lvlJc w:val="left"/>
      <w:pPr>
        <w:tabs>
          <w:tab w:val="num" w:pos="567"/>
        </w:tabs>
        <w:ind w:left="0" w:firstLine="0"/>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6" w15:restartNumberingAfterBreak="0">
    <w:nsid w:val="51C12027"/>
    <w:multiLevelType w:val="hybridMultilevel"/>
    <w:tmpl w:val="4F422DD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7" w15:restartNumberingAfterBreak="0">
    <w:nsid w:val="524E3D54"/>
    <w:multiLevelType w:val="hybridMultilevel"/>
    <w:tmpl w:val="0AC224D8"/>
    <w:lvl w:ilvl="0" w:tplc="B0985306">
      <w:start w:val="1"/>
      <w:numFmt w:val="bullet"/>
      <w:lvlRestart w:val="0"/>
      <w:pStyle w:val="DfESBullets"/>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9042462"/>
    <w:multiLevelType w:val="hybridMultilevel"/>
    <w:tmpl w:val="F21A9392"/>
    <w:lvl w:ilvl="0" w:tplc="79A87EFA">
      <w:start w:val="1"/>
      <w:numFmt w:val="decimal"/>
      <w:lvlRestart w:val="0"/>
      <w:lvlText w:val="%1."/>
      <w:lvlJc w:val="left"/>
      <w:pPr>
        <w:tabs>
          <w:tab w:val="num" w:pos="720"/>
        </w:tabs>
        <w:ind w:left="720"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626CB6"/>
    <w:multiLevelType w:val="hybridMultilevel"/>
    <w:tmpl w:val="EAE05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542B82"/>
    <w:multiLevelType w:val="hybridMultilevel"/>
    <w:tmpl w:val="A116759E"/>
    <w:lvl w:ilvl="0" w:tplc="9446D2E2">
      <w:start w:val="1"/>
      <w:numFmt w:val="bullet"/>
      <w:lvlText w:val="-"/>
      <w:lvlJc w:val="left"/>
      <w:pPr>
        <w:ind w:left="467" w:hanging="360"/>
      </w:pPr>
      <w:rPr>
        <w:rFonts w:ascii="Arial" w:eastAsia="Times New Roman" w:hAnsi="Arial" w:cs="Arial"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11" w15:restartNumberingAfterBreak="0">
    <w:nsid w:val="6E516FCF"/>
    <w:multiLevelType w:val="hybridMultilevel"/>
    <w:tmpl w:val="4B9E616E"/>
    <w:lvl w:ilvl="0" w:tplc="2CC29814">
      <w:start w:val="1"/>
      <w:numFmt w:val="decimal"/>
      <w:lvlRestart w:val="0"/>
      <w:lvlText w:val="%1."/>
      <w:lvlJc w:val="left"/>
      <w:pPr>
        <w:tabs>
          <w:tab w:val="num" w:pos="720"/>
        </w:tabs>
        <w:ind w:left="720"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D669EF"/>
    <w:multiLevelType w:val="hybridMultilevel"/>
    <w:tmpl w:val="8A50C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A712A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5"/>
  </w:num>
  <w:num w:numId="2">
    <w:abstractNumId w:val="3"/>
  </w:num>
  <w:num w:numId="3">
    <w:abstractNumId w:val="13"/>
  </w:num>
  <w:num w:numId="4">
    <w:abstractNumId w:val="2"/>
  </w:num>
  <w:num w:numId="5">
    <w:abstractNumId w:val="7"/>
  </w:num>
  <w:num w:numId="6">
    <w:abstractNumId w:val="11"/>
  </w:num>
  <w:num w:numId="7">
    <w:abstractNumId w:val="8"/>
  </w:num>
  <w:num w:numId="8">
    <w:abstractNumId w:val="0"/>
  </w:num>
  <w:num w:numId="9">
    <w:abstractNumId w:val="4"/>
  </w:num>
  <w:num w:numId="10">
    <w:abstractNumId w:val="1"/>
  </w:num>
  <w:num w:numId="11">
    <w:abstractNumId w:val="12"/>
  </w:num>
  <w:num w:numId="12">
    <w:abstractNumId w:val="6"/>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C0A"/>
    <w:rsid w:val="000020A3"/>
    <w:rsid w:val="000100EF"/>
    <w:rsid w:val="00010313"/>
    <w:rsid w:val="00011F78"/>
    <w:rsid w:val="0001203D"/>
    <w:rsid w:val="00022DB6"/>
    <w:rsid w:val="000253D0"/>
    <w:rsid w:val="000309AF"/>
    <w:rsid w:val="00037378"/>
    <w:rsid w:val="000407D0"/>
    <w:rsid w:val="00041864"/>
    <w:rsid w:val="0004776A"/>
    <w:rsid w:val="00054B14"/>
    <w:rsid w:val="0005531E"/>
    <w:rsid w:val="00056B06"/>
    <w:rsid w:val="00056CEE"/>
    <w:rsid w:val="000618B7"/>
    <w:rsid w:val="00070CCB"/>
    <w:rsid w:val="00076418"/>
    <w:rsid w:val="00081715"/>
    <w:rsid w:val="000833EF"/>
    <w:rsid w:val="00095C69"/>
    <w:rsid w:val="000A0C1B"/>
    <w:rsid w:val="000A5C89"/>
    <w:rsid w:val="000B0998"/>
    <w:rsid w:val="000B1309"/>
    <w:rsid w:val="000B1468"/>
    <w:rsid w:val="000B521C"/>
    <w:rsid w:val="000C01DA"/>
    <w:rsid w:val="000C2419"/>
    <w:rsid w:val="000C54A4"/>
    <w:rsid w:val="000D10C4"/>
    <w:rsid w:val="000E35EE"/>
    <w:rsid w:val="000F4E59"/>
    <w:rsid w:val="000F5D84"/>
    <w:rsid w:val="001022A2"/>
    <w:rsid w:val="0010574C"/>
    <w:rsid w:val="00116F59"/>
    <w:rsid w:val="00123AAD"/>
    <w:rsid w:val="00126A10"/>
    <w:rsid w:val="001334FF"/>
    <w:rsid w:val="00134F2E"/>
    <w:rsid w:val="001362FD"/>
    <w:rsid w:val="001366BB"/>
    <w:rsid w:val="001372F2"/>
    <w:rsid w:val="00153F85"/>
    <w:rsid w:val="0016030C"/>
    <w:rsid w:val="00162470"/>
    <w:rsid w:val="00165B3C"/>
    <w:rsid w:val="0017597C"/>
    <w:rsid w:val="00180A06"/>
    <w:rsid w:val="00181BC2"/>
    <w:rsid w:val="00182783"/>
    <w:rsid w:val="001841EC"/>
    <w:rsid w:val="00184883"/>
    <w:rsid w:val="00185126"/>
    <w:rsid w:val="00195F8E"/>
    <w:rsid w:val="001A54FA"/>
    <w:rsid w:val="001A5790"/>
    <w:rsid w:val="001B05C8"/>
    <w:rsid w:val="001B197A"/>
    <w:rsid w:val="001B2F08"/>
    <w:rsid w:val="001B3B6C"/>
    <w:rsid w:val="001B6DF9"/>
    <w:rsid w:val="001C23AD"/>
    <w:rsid w:val="001C2E50"/>
    <w:rsid w:val="001C2F06"/>
    <w:rsid w:val="001C6F3F"/>
    <w:rsid w:val="001D2A33"/>
    <w:rsid w:val="001D4A97"/>
    <w:rsid w:val="001D5170"/>
    <w:rsid w:val="001D55BC"/>
    <w:rsid w:val="001D7FB3"/>
    <w:rsid w:val="001E4080"/>
    <w:rsid w:val="001E7765"/>
    <w:rsid w:val="001F5143"/>
    <w:rsid w:val="002009C2"/>
    <w:rsid w:val="00201850"/>
    <w:rsid w:val="00211787"/>
    <w:rsid w:val="00211C37"/>
    <w:rsid w:val="00212D24"/>
    <w:rsid w:val="002164B1"/>
    <w:rsid w:val="00217581"/>
    <w:rsid w:val="002335B0"/>
    <w:rsid w:val="002338A1"/>
    <w:rsid w:val="0023521B"/>
    <w:rsid w:val="002421FA"/>
    <w:rsid w:val="00245573"/>
    <w:rsid w:val="002467E9"/>
    <w:rsid w:val="0025243C"/>
    <w:rsid w:val="00253DA6"/>
    <w:rsid w:val="0025541D"/>
    <w:rsid w:val="00256EC6"/>
    <w:rsid w:val="002614C2"/>
    <w:rsid w:val="002621EF"/>
    <w:rsid w:val="002640DA"/>
    <w:rsid w:val="00266064"/>
    <w:rsid w:val="00273506"/>
    <w:rsid w:val="0027611C"/>
    <w:rsid w:val="002840D0"/>
    <w:rsid w:val="002848D3"/>
    <w:rsid w:val="00286F6C"/>
    <w:rsid w:val="00295EFC"/>
    <w:rsid w:val="002A643F"/>
    <w:rsid w:val="002A66C7"/>
    <w:rsid w:val="002A75BC"/>
    <w:rsid w:val="002B5DEE"/>
    <w:rsid w:val="002B651E"/>
    <w:rsid w:val="002D2A7A"/>
    <w:rsid w:val="002D5DC4"/>
    <w:rsid w:val="002E28FA"/>
    <w:rsid w:val="002F6A6C"/>
    <w:rsid w:val="00307E8C"/>
    <w:rsid w:val="00310708"/>
    <w:rsid w:val="00312BD3"/>
    <w:rsid w:val="00314C77"/>
    <w:rsid w:val="003227B0"/>
    <w:rsid w:val="00323A5A"/>
    <w:rsid w:val="00335B94"/>
    <w:rsid w:val="00346688"/>
    <w:rsid w:val="00347212"/>
    <w:rsid w:val="00347A3B"/>
    <w:rsid w:val="0035455B"/>
    <w:rsid w:val="00360266"/>
    <w:rsid w:val="00360313"/>
    <w:rsid w:val="0036179F"/>
    <w:rsid w:val="00367EEB"/>
    <w:rsid w:val="00370895"/>
    <w:rsid w:val="00374278"/>
    <w:rsid w:val="00386F44"/>
    <w:rsid w:val="00390AAF"/>
    <w:rsid w:val="00392AE9"/>
    <w:rsid w:val="00395A83"/>
    <w:rsid w:val="003A3239"/>
    <w:rsid w:val="003A3957"/>
    <w:rsid w:val="003B06E5"/>
    <w:rsid w:val="003B2CAB"/>
    <w:rsid w:val="003B5CE7"/>
    <w:rsid w:val="003B78F9"/>
    <w:rsid w:val="003C7EDC"/>
    <w:rsid w:val="003D18CD"/>
    <w:rsid w:val="003D5689"/>
    <w:rsid w:val="003D74A2"/>
    <w:rsid w:val="003D7A13"/>
    <w:rsid w:val="003E1B86"/>
    <w:rsid w:val="00402829"/>
    <w:rsid w:val="00410EBB"/>
    <w:rsid w:val="00415127"/>
    <w:rsid w:val="00420D82"/>
    <w:rsid w:val="00421816"/>
    <w:rsid w:val="00430DC5"/>
    <w:rsid w:val="00450D89"/>
    <w:rsid w:val="004533A7"/>
    <w:rsid w:val="00456930"/>
    <w:rsid w:val="00457335"/>
    <w:rsid w:val="00460505"/>
    <w:rsid w:val="004607AE"/>
    <w:rsid w:val="00463122"/>
    <w:rsid w:val="00480E77"/>
    <w:rsid w:val="00484C39"/>
    <w:rsid w:val="00485E37"/>
    <w:rsid w:val="004926EF"/>
    <w:rsid w:val="004955D9"/>
    <w:rsid w:val="004A1F28"/>
    <w:rsid w:val="004A4788"/>
    <w:rsid w:val="004B68F9"/>
    <w:rsid w:val="004B7641"/>
    <w:rsid w:val="004C468F"/>
    <w:rsid w:val="004E13C6"/>
    <w:rsid w:val="004E1632"/>
    <w:rsid w:val="004E1E58"/>
    <w:rsid w:val="004E4E6A"/>
    <w:rsid w:val="004E57F0"/>
    <w:rsid w:val="004E633C"/>
    <w:rsid w:val="004F5E31"/>
    <w:rsid w:val="005040ED"/>
    <w:rsid w:val="005053C6"/>
    <w:rsid w:val="00511CA5"/>
    <w:rsid w:val="005150CE"/>
    <w:rsid w:val="00521193"/>
    <w:rsid w:val="005217FD"/>
    <w:rsid w:val="00523723"/>
    <w:rsid w:val="0052427D"/>
    <w:rsid w:val="00524845"/>
    <w:rsid w:val="00530814"/>
    <w:rsid w:val="00533277"/>
    <w:rsid w:val="005332D8"/>
    <w:rsid w:val="00533B6E"/>
    <w:rsid w:val="005342C7"/>
    <w:rsid w:val="00537269"/>
    <w:rsid w:val="00542466"/>
    <w:rsid w:val="00545301"/>
    <w:rsid w:val="00551281"/>
    <w:rsid w:val="00562998"/>
    <w:rsid w:val="00565333"/>
    <w:rsid w:val="0057123C"/>
    <w:rsid w:val="005714CB"/>
    <w:rsid w:val="00575336"/>
    <w:rsid w:val="00581275"/>
    <w:rsid w:val="00581460"/>
    <w:rsid w:val="005871ED"/>
    <w:rsid w:val="00591B39"/>
    <w:rsid w:val="00595E05"/>
    <w:rsid w:val="00596742"/>
    <w:rsid w:val="005A6E46"/>
    <w:rsid w:val="005B1CC3"/>
    <w:rsid w:val="005B5A07"/>
    <w:rsid w:val="005B67CF"/>
    <w:rsid w:val="005C0FBC"/>
    <w:rsid w:val="005C1372"/>
    <w:rsid w:val="005D236A"/>
    <w:rsid w:val="005D7A28"/>
    <w:rsid w:val="005E3502"/>
    <w:rsid w:val="005E667B"/>
    <w:rsid w:val="005E7E5F"/>
    <w:rsid w:val="005F43E5"/>
    <w:rsid w:val="00604CD4"/>
    <w:rsid w:val="00607A4B"/>
    <w:rsid w:val="0062590D"/>
    <w:rsid w:val="00626ADB"/>
    <w:rsid w:val="0062704E"/>
    <w:rsid w:val="00634682"/>
    <w:rsid w:val="0063507E"/>
    <w:rsid w:val="006363E9"/>
    <w:rsid w:val="006473CC"/>
    <w:rsid w:val="006512EB"/>
    <w:rsid w:val="00660379"/>
    <w:rsid w:val="0066084A"/>
    <w:rsid w:val="0066305E"/>
    <w:rsid w:val="00666539"/>
    <w:rsid w:val="006675B1"/>
    <w:rsid w:val="006775B4"/>
    <w:rsid w:val="0068076A"/>
    <w:rsid w:val="006818C5"/>
    <w:rsid w:val="006858D6"/>
    <w:rsid w:val="00685C2B"/>
    <w:rsid w:val="00687908"/>
    <w:rsid w:val="00687EE4"/>
    <w:rsid w:val="006A0189"/>
    <w:rsid w:val="006A1127"/>
    <w:rsid w:val="006A2F72"/>
    <w:rsid w:val="006A3278"/>
    <w:rsid w:val="006A7B30"/>
    <w:rsid w:val="006B2F46"/>
    <w:rsid w:val="006B5600"/>
    <w:rsid w:val="006B6E6E"/>
    <w:rsid w:val="006D0336"/>
    <w:rsid w:val="006D0876"/>
    <w:rsid w:val="006D3EBD"/>
    <w:rsid w:val="006D57FA"/>
    <w:rsid w:val="006D597F"/>
    <w:rsid w:val="006E1F40"/>
    <w:rsid w:val="006E27C2"/>
    <w:rsid w:val="006E6F0B"/>
    <w:rsid w:val="006F1957"/>
    <w:rsid w:val="00705D82"/>
    <w:rsid w:val="007104E4"/>
    <w:rsid w:val="007153F8"/>
    <w:rsid w:val="00723125"/>
    <w:rsid w:val="00724BE6"/>
    <w:rsid w:val="007273E7"/>
    <w:rsid w:val="00737F27"/>
    <w:rsid w:val="0074261D"/>
    <w:rsid w:val="00743E53"/>
    <w:rsid w:val="007442BB"/>
    <w:rsid w:val="007463C5"/>
    <w:rsid w:val="00746846"/>
    <w:rsid w:val="00747EE6"/>
    <w:rsid w:val="007510C3"/>
    <w:rsid w:val="00760481"/>
    <w:rsid w:val="00763F51"/>
    <w:rsid w:val="0076458E"/>
    <w:rsid w:val="00767063"/>
    <w:rsid w:val="007679CE"/>
    <w:rsid w:val="00773149"/>
    <w:rsid w:val="007940AE"/>
    <w:rsid w:val="00795B15"/>
    <w:rsid w:val="007A0D20"/>
    <w:rsid w:val="007A10F9"/>
    <w:rsid w:val="007A26D3"/>
    <w:rsid w:val="007A48B7"/>
    <w:rsid w:val="007A4C02"/>
    <w:rsid w:val="007B049A"/>
    <w:rsid w:val="007B49CD"/>
    <w:rsid w:val="007B593B"/>
    <w:rsid w:val="007B5A46"/>
    <w:rsid w:val="007B6A71"/>
    <w:rsid w:val="007C1BC2"/>
    <w:rsid w:val="007D0DBA"/>
    <w:rsid w:val="007D4DB0"/>
    <w:rsid w:val="007D74AE"/>
    <w:rsid w:val="007F073B"/>
    <w:rsid w:val="007F6385"/>
    <w:rsid w:val="007F65A8"/>
    <w:rsid w:val="008005F7"/>
    <w:rsid w:val="0080512D"/>
    <w:rsid w:val="00805C72"/>
    <w:rsid w:val="00812357"/>
    <w:rsid w:val="00827266"/>
    <w:rsid w:val="00831225"/>
    <w:rsid w:val="00832E02"/>
    <w:rsid w:val="008428AB"/>
    <w:rsid w:val="00856904"/>
    <w:rsid w:val="0086164D"/>
    <w:rsid w:val="00863664"/>
    <w:rsid w:val="00867894"/>
    <w:rsid w:val="00872D67"/>
    <w:rsid w:val="00876632"/>
    <w:rsid w:val="0088151C"/>
    <w:rsid w:val="008817AB"/>
    <w:rsid w:val="008843A4"/>
    <w:rsid w:val="00884956"/>
    <w:rsid w:val="00890867"/>
    <w:rsid w:val="00891501"/>
    <w:rsid w:val="008944E3"/>
    <w:rsid w:val="008A5533"/>
    <w:rsid w:val="008B1C49"/>
    <w:rsid w:val="008B67CC"/>
    <w:rsid w:val="008D1228"/>
    <w:rsid w:val="008D6711"/>
    <w:rsid w:val="008E3BDA"/>
    <w:rsid w:val="008E573B"/>
    <w:rsid w:val="008F452F"/>
    <w:rsid w:val="008F7ABC"/>
    <w:rsid w:val="00905ADC"/>
    <w:rsid w:val="00906C33"/>
    <w:rsid w:val="009173AF"/>
    <w:rsid w:val="00924216"/>
    <w:rsid w:val="00931604"/>
    <w:rsid w:val="00932946"/>
    <w:rsid w:val="009343B8"/>
    <w:rsid w:val="0093505E"/>
    <w:rsid w:val="009424FA"/>
    <w:rsid w:val="009426CB"/>
    <w:rsid w:val="009427BA"/>
    <w:rsid w:val="00947F65"/>
    <w:rsid w:val="00954441"/>
    <w:rsid w:val="00963073"/>
    <w:rsid w:val="0096376D"/>
    <w:rsid w:val="009717E1"/>
    <w:rsid w:val="0097315A"/>
    <w:rsid w:val="0098308D"/>
    <w:rsid w:val="00987AE9"/>
    <w:rsid w:val="00997BB9"/>
    <w:rsid w:val="009A00E3"/>
    <w:rsid w:val="009A3F0A"/>
    <w:rsid w:val="009A52FE"/>
    <w:rsid w:val="009B034B"/>
    <w:rsid w:val="009B3EFE"/>
    <w:rsid w:val="009B493A"/>
    <w:rsid w:val="009C6D8B"/>
    <w:rsid w:val="009D08EF"/>
    <w:rsid w:val="009D3D73"/>
    <w:rsid w:val="009E1CCF"/>
    <w:rsid w:val="009E6C65"/>
    <w:rsid w:val="009E73AD"/>
    <w:rsid w:val="009F1776"/>
    <w:rsid w:val="009F5357"/>
    <w:rsid w:val="009F7653"/>
    <w:rsid w:val="00A00569"/>
    <w:rsid w:val="00A02B8F"/>
    <w:rsid w:val="00A0325C"/>
    <w:rsid w:val="00A05D44"/>
    <w:rsid w:val="00A12F67"/>
    <w:rsid w:val="00A15F98"/>
    <w:rsid w:val="00A21E85"/>
    <w:rsid w:val="00A2712A"/>
    <w:rsid w:val="00A3306B"/>
    <w:rsid w:val="00A3425F"/>
    <w:rsid w:val="00A34B28"/>
    <w:rsid w:val="00A36044"/>
    <w:rsid w:val="00A366A9"/>
    <w:rsid w:val="00A37233"/>
    <w:rsid w:val="00A44664"/>
    <w:rsid w:val="00A46912"/>
    <w:rsid w:val="00A47BFA"/>
    <w:rsid w:val="00A53167"/>
    <w:rsid w:val="00A57C8F"/>
    <w:rsid w:val="00A602B2"/>
    <w:rsid w:val="00A64099"/>
    <w:rsid w:val="00A6429B"/>
    <w:rsid w:val="00A70910"/>
    <w:rsid w:val="00A95FC0"/>
    <w:rsid w:val="00A96425"/>
    <w:rsid w:val="00AA2804"/>
    <w:rsid w:val="00AA4359"/>
    <w:rsid w:val="00AB6016"/>
    <w:rsid w:val="00AC2A37"/>
    <w:rsid w:val="00AD0E50"/>
    <w:rsid w:val="00AD1F9F"/>
    <w:rsid w:val="00AD4CED"/>
    <w:rsid w:val="00AD6288"/>
    <w:rsid w:val="00AD632D"/>
    <w:rsid w:val="00AE45C7"/>
    <w:rsid w:val="00AE5CBF"/>
    <w:rsid w:val="00AF0554"/>
    <w:rsid w:val="00AF1C07"/>
    <w:rsid w:val="00AF4486"/>
    <w:rsid w:val="00AF737F"/>
    <w:rsid w:val="00B006DF"/>
    <w:rsid w:val="00B016AD"/>
    <w:rsid w:val="00B05ECD"/>
    <w:rsid w:val="00B06172"/>
    <w:rsid w:val="00B11060"/>
    <w:rsid w:val="00B132F0"/>
    <w:rsid w:val="00B165C7"/>
    <w:rsid w:val="00B16A24"/>
    <w:rsid w:val="00B16A8C"/>
    <w:rsid w:val="00B17E57"/>
    <w:rsid w:val="00B2221D"/>
    <w:rsid w:val="00B275C1"/>
    <w:rsid w:val="00B30EE8"/>
    <w:rsid w:val="00B47E76"/>
    <w:rsid w:val="00B6522B"/>
    <w:rsid w:val="00B65709"/>
    <w:rsid w:val="00B67DF2"/>
    <w:rsid w:val="00B70B10"/>
    <w:rsid w:val="00B80BE0"/>
    <w:rsid w:val="00B82B92"/>
    <w:rsid w:val="00B85BF7"/>
    <w:rsid w:val="00B901F6"/>
    <w:rsid w:val="00B939CC"/>
    <w:rsid w:val="00B9641F"/>
    <w:rsid w:val="00BB0910"/>
    <w:rsid w:val="00BC301C"/>
    <w:rsid w:val="00BC547B"/>
    <w:rsid w:val="00BD4B6C"/>
    <w:rsid w:val="00BD533C"/>
    <w:rsid w:val="00BD6EC9"/>
    <w:rsid w:val="00BE4DC4"/>
    <w:rsid w:val="00C00FE8"/>
    <w:rsid w:val="00C03752"/>
    <w:rsid w:val="00C15B91"/>
    <w:rsid w:val="00C36DF9"/>
    <w:rsid w:val="00C37933"/>
    <w:rsid w:val="00C408C7"/>
    <w:rsid w:val="00C470C8"/>
    <w:rsid w:val="00C47EEA"/>
    <w:rsid w:val="00C519D0"/>
    <w:rsid w:val="00C524F1"/>
    <w:rsid w:val="00C527A2"/>
    <w:rsid w:val="00C53376"/>
    <w:rsid w:val="00C56E16"/>
    <w:rsid w:val="00C70ACB"/>
    <w:rsid w:val="00C74EF1"/>
    <w:rsid w:val="00C912EC"/>
    <w:rsid w:val="00C91B06"/>
    <w:rsid w:val="00C93950"/>
    <w:rsid w:val="00CA4FEC"/>
    <w:rsid w:val="00CA687B"/>
    <w:rsid w:val="00CC0556"/>
    <w:rsid w:val="00CD4D35"/>
    <w:rsid w:val="00CD7921"/>
    <w:rsid w:val="00CE084B"/>
    <w:rsid w:val="00CE2388"/>
    <w:rsid w:val="00CF5099"/>
    <w:rsid w:val="00D02D57"/>
    <w:rsid w:val="00D05D82"/>
    <w:rsid w:val="00D118D6"/>
    <w:rsid w:val="00D20266"/>
    <w:rsid w:val="00D20C29"/>
    <w:rsid w:val="00D24934"/>
    <w:rsid w:val="00D24B67"/>
    <w:rsid w:val="00D27635"/>
    <w:rsid w:val="00D306C0"/>
    <w:rsid w:val="00D317B7"/>
    <w:rsid w:val="00D33842"/>
    <w:rsid w:val="00D35F22"/>
    <w:rsid w:val="00D47915"/>
    <w:rsid w:val="00D47972"/>
    <w:rsid w:val="00D52600"/>
    <w:rsid w:val="00D53A94"/>
    <w:rsid w:val="00D544E1"/>
    <w:rsid w:val="00D57D6E"/>
    <w:rsid w:val="00D61F5A"/>
    <w:rsid w:val="00D656C2"/>
    <w:rsid w:val="00D7279A"/>
    <w:rsid w:val="00D74829"/>
    <w:rsid w:val="00DA281C"/>
    <w:rsid w:val="00DB4C12"/>
    <w:rsid w:val="00DC1C0C"/>
    <w:rsid w:val="00DC2799"/>
    <w:rsid w:val="00DC5738"/>
    <w:rsid w:val="00DC7BA8"/>
    <w:rsid w:val="00DD1A99"/>
    <w:rsid w:val="00DD3E8A"/>
    <w:rsid w:val="00DD5805"/>
    <w:rsid w:val="00DE7F1B"/>
    <w:rsid w:val="00DF4B48"/>
    <w:rsid w:val="00DF6A9B"/>
    <w:rsid w:val="00E000B4"/>
    <w:rsid w:val="00E0081E"/>
    <w:rsid w:val="00E02094"/>
    <w:rsid w:val="00E02835"/>
    <w:rsid w:val="00E07A51"/>
    <w:rsid w:val="00E10F4C"/>
    <w:rsid w:val="00E11C0A"/>
    <w:rsid w:val="00E121B3"/>
    <w:rsid w:val="00E1233F"/>
    <w:rsid w:val="00E2419F"/>
    <w:rsid w:val="00E2565A"/>
    <w:rsid w:val="00E26EBB"/>
    <w:rsid w:val="00E366D6"/>
    <w:rsid w:val="00E53DD4"/>
    <w:rsid w:val="00E579EC"/>
    <w:rsid w:val="00E61CF9"/>
    <w:rsid w:val="00E63D8B"/>
    <w:rsid w:val="00E81BD9"/>
    <w:rsid w:val="00E81F4B"/>
    <w:rsid w:val="00E91637"/>
    <w:rsid w:val="00E92E74"/>
    <w:rsid w:val="00E976D8"/>
    <w:rsid w:val="00EA11BE"/>
    <w:rsid w:val="00EA5811"/>
    <w:rsid w:val="00EB30FE"/>
    <w:rsid w:val="00EB3762"/>
    <w:rsid w:val="00EC644A"/>
    <w:rsid w:val="00EC6A3F"/>
    <w:rsid w:val="00ED3A2A"/>
    <w:rsid w:val="00ED6846"/>
    <w:rsid w:val="00EE77A2"/>
    <w:rsid w:val="00EF0549"/>
    <w:rsid w:val="00EF6B3B"/>
    <w:rsid w:val="00F043B6"/>
    <w:rsid w:val="00F12B23"/>
    <w:rsid w:val="00F23E66"/>
    <w:rsid w:val="00F30554"/>
    <w:rsid w:val="00F348D2"/>
    <w:rsid w:val="00F37711"/>
    <w:rsid w:val="00F43F36"/>
    <w:rsid w:val="00F4485F"/>
    <w:rsid w:val="00F44B6A"/>
    <w:rsid w:val="00F44D60"/>
    <w:rsid w:val="00F46021"/>
    <w:rsid w:val="00F50A38"/>
    <w:rsid w:val="00F521C7"/>
    <w:rsid w:val="00F60BF8"/>
    <w:rsid w:val="00F64863"/>
    <w:rsid w:val="00F71AC7"/>
    <w:rsid w:val="00F73373"/>
    <w:rsid w:val="00F7711C"/>
    <w:rsid w:val="00F81A86"/>
    <w:rsid w:val="00F81EC6"/>
    <w:rsid w:val="00F960C1"/>
    <w:rsid w:val="00FA00FF"/>
    <w:rsid w:val="00FA0331"/>
    <w:rsid w:val="00FA1F8B"/>
    <w:rsid w:val="00FB19F5"/>
    <w:rsid w:val="00FB33F8"/>
    <w:rsid w:val="00FB340A"/>
    <w:rsid w:val="00FC049C"/>
    <w:rsid w:val="00FC1C0E"/>
    <w:rsid w:val="00FC28B0"/>
    <w:rsid w:val="00FC5ED8"/>
    <w:rsid w:val="00FD53AB"/>
    <w:rsid w:val="00FD7D3A"/>
    <w:rsid w:val="00FD7F16"/>
    <w:rsid w:val="00FE4BDE"/>
    <w:rsid w:val="00FE6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836D4"/>
  <w15:docId w15:val="{000240CC-4CDE-4972-B7BA-3FF69F39F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5790"/>
    <w:pPr>
      <w:widowControl w:val="0"/>
      <w:overflowPunct w:val="0"/>
      <w:autoSpaceDE w:val="0"/>
      <w:autoSpaceDN w:val="0"/>
      <w:adjustRightInd w:val="0"/>
      <w:textAlignment w:val="baseline"/>
    </w:pPr>
    <w:rPr>
      <w:rFonts w:ascii="Arial" w:hAnsi="Arial"/>
      <w:sz w:val="24"/>
      <w:lang w:eastAsia="en-US"/>
    </w:rPr>
  </w:style>
  <w:style w:type="paragraph" w:styleId="Heading1">
    <w:name w:val="heading 1"/>
    <w:aliases w:val="Numbered - 1"/>
    <w:basedOn w:val="Normal"/>
    <w:next w:val="Normal"/>
    <w:qFormat/>
    <w:rsid w:val="00AF1C07"/>
    <w:pPr>
      <w:keepNext/>
      <w:keepLines/>
      <w:spacing w:before="240" w:after="240"/>
      <w:outlineLvl w:val="0"/>
    </w:pPr>
    <w:rPr>
      <w:b/>
      <w:kern w:val="28"/>
    </w:rPr>
  </w:style>
  <w:style w:type="paragraph" w:styleId="Heading2">
    <w:name w:val="heading 2"/>
    <w:aliases w:val="Numbered - 2"/>
    <w:basedOn w:val="Heading1"/>
    <w:next w:val="Normal"/>
    <w:qFormat/>
    <w:rsid w:val="00AF1C07"/>
    <w:pPr>
      <w:outlineLvl w:val="1"/>
    </w:pPr>
  </w:style>
  <w:style w:type="paragraph" w:styleId="Heading3">
    <w:name w:val="heading 3"/>
    <w:aliases w:val="Numbered - 3"/>
    <w:basedOn w:val="Heading2"/>
    <w:next w:val="Normal"/>
    <w:link w:val="Heading3Char"/>
    <w:uiPriority w:val="9"/>
    <w:qFormat/>
    <w:rsid w:val="00AF1C07"/>
    <w:pPr>
      <w:keepNext w:val="0"/>
      <w:keepLines w:val="0"/>
      <w:spacing w:before="0" w:after="0"/>
      <w:outlineLvl w:val="2"/>
    </w:pPr>
    <w:rPr>
      <w:b w:val="0"/>
    </w:rPr>
  </w:style>
  <w:style w:type="paragraph" w:styleId="Heading4">
    <w:name w:val="heading 4"/>
    <w:aliases w:val="Numbered - 4"/>
    <w:basedOn w:val="Heading3"/>
    <w:next w:val="Normal"/>
    <w:qFormat/>
    <w:rsid w:val="00AF1C07"/>
    <w:pPr>
      <w:outlineLvl w:val="3"/>
    </w:pPr>
  </w:style>
  <w:style w:type="paragraph" w:styleId="Heading5">
    <w:name w:val="heading 5"/>
    <w:aliases w:val="Numbered - 5"/>
    <w:basedOn w:val="Heading4"/>
    <w:next w:val="Normal"/>
    <w:qFormat/>
    <w:rsid w:val="00AF1C07"/>
    <w:pPr>
      <w:outlineLvl w:val="4"/>
    </w:pPr>
  </w:style>
  <w:style w:type="paragraph" w:styleId="Heading6">
    <w:name w:val="heading 6"/>
    <w:aliases w:val="Numbered - 6"/>
    <w:basedOn w:val="Heading5"/>
    <w:next w:val="Normal"/>
    <w:qFormat/>
    <w:rsid w:val="00AF1C07"/>
    <w:pPr>
      <w:outlineLvl w:val="5"/>
    </w:pPr>
  </w:style>
  <w:style w:type="paragraph" w:styleId="Heading7">
    <w:name w:val="heading 7"/>
    <w:aliases w:val="Numbered - 7"/>
    <w:basedOn w:val="Heading6"/>
    <w:next w:val="Normal"/>
    <w:qFormat/>
    <w:rsid w:val="00AF1C07"/>
    <w:pPr>
      <w:outlineLvl w:val="6"/>
    </w:pPr>
  </w:style>
  <w:style w:type="paragraph" w:styleId="Heading8">
    <w:name w:val="heading 8"/>
    <w:aliases w:val="Numbered - 8"/>
    <w:basedOn w:val="Heading7"/>
    <w:next w:val="Normal"/>
    <w:qFormat/>
    <w:rsid w:val="00AF1C07"/>
    <w:pPr>
      <w:outlineLvl w:val="7"/>
    </w:pPr>
  </w:style>
  <w:style w:type="paragraph" w:styleId="Heading9">
    <w:name w:val="heading 9"/>
    <w:aliases w:val="Numbered - 9"/>
    <w:basedOn w:val="Heading8"/>
    <w:next w:val="Normal"/>
    <w:qFormat/>
    <w:rsid w:val="00AF1C0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F1C07"/>
  </w:style>
  <w:style w:type="paragraph" w:styleId="BodyTextIndent">
    <w:name w:val="Body Text Indent"/>
    <w:basedOn w:val="Normal"/>
    <w:rsid w:val="00AF1C07"/>
    <w:pPr>
      <w:ind w:left="288"/>
    </w:pPr>
  </w:style>
  <w:style w:type="paragraph" w:customStyle="1" w:styleId="DeptBullets">
    <w:name w:val="DeptBullets"/>
    <w:basedOn w:val="Normal"/>
    <w:rsid w:val="00AF1C07"/>
    <w:pPr>
      <w:numPr>
        <w:numId w:val="1"/>
      </w:numPr>
      <w:spacing w:after="240"/>
    </w:pPr>
  </w:style>
  <w:style w:type="paragraph" w:customStyle="1" w:styleId="DeptOutNumbered">
    <w:name w:val="DeptOutNumbered"/>
    <w:basedOn w:val="Normal"/>
    <w:rsid w:val="00AF1C07"/>
    <w:pPr>
      <w:numPr>
        <w:numId w:val="2"/>
      </w:numPr>
      <w:spacing w:after="240"/>
    </w:pPr>
  </w:style>
  <w:style w:type="paragraph" w:styleId="Footer">
    <w:name w:val="footer"/>
    <w:basedOn w:val="Normal"/>
    <w:link w:val="FooterChar"/>
    <w:uiPriority w:val="99"/>
    <w:rsid w:val="00AF1C07"/>
    <w:pPr>
      <w:tabs>
        <w:tab w:val="center" w:pos="4153"/>
        <w:tab w:val="right" w:pos="8306"/>
      </w:tabs>
    </w:pPr>
  </w:style>
  <w:style w:type="paragraph" w:styleId="Header">
    <w:name w:val="header"/>
    <w:basedOn w:val="Normal"/>
    <w:link w:val="HeaderChar"/>
    <w:uiPriority w:val="99"/>
    <w:rsid w:val="00AF1C07"/>
    <w:pPr>
      <w:tabs>
        <w:tab w:val="center" w:pos="4153"/>
        <w:tab w:val="right" w:pos="8306"/>
      </w:tabs>
    </w:pPr>
  </w:style>
  <w:style w:type="paragraph" w:customStyle="1" w:styleId="Heading">
    <w:name w:val="Heading"/>
    <w:basedOn w:val="Normal"/>
    <w:next w:val="Normal"/>
    <w:rsid w:val="00AF1C07"/>
    <w:pPr>
      <w:keepNext/>
      <w:keepLines/>
      <w:spacing w:before="240" w:after="240"/>
      <w:ind w:left="-720"/>
    </w:pPr>
    <w:rPr>
      <w:b/>
    </w:rPr>
  </w:style>
  <w:style w:type="paragraph" w:customStyle="1" w:styleId="MinuteTop">
    <w:name w:val="Minute Top"/>
    <w:basedOn w:val="Normal"/>
    <w:rsid w:val="00AF1C07"/>
    <w:pPr>
      <w:tabs>
        <w:tab w:val="left" w:pos="4680"/>
        <w:tab w:val="left" w:pos="5587"/>
      </w:tabs>
    </w:pPr>
  </w:style>
  <w:style w:type="paragraph" w:customStyle="1" w:styleId="Numbered">
    <w:name w:val="Numbered"/>
    <w:basedOn w:val="Normal"/>
    <w:rsid w:val="00AF1C07"/>
    <w:pPr>
      <w:spacing w:after="240"/>
    </w:pPr>
  </w:style>
  <w:style w:type="character" w:styleId="PageNumber">
    <w:name w:val="page number"/>
    <w:basedOn w:val="DefaultParagraphFont"/>
    <w:rsid w:val="00AF1C07"/>
  </w:style>
  <w:style w:type="character" w:customStyle="1" w:styleId="PersonalComposeStyle">
    <w:name w:val="Personal Compose Style"/>
    <w:basedOn w:val="DefaultParagraphFont"/>
    <w:rsid w:val="00AF1C07"/>
    <w:rPr>
      <w:rFonts w:ascii="Arial" w:hAnsi="Arial" w:cs="Arial"/>
      <w:color w:val="auto"/>
      <w:sz w:val="20"/>
    </w:rPr>
  </w:style>
  <w:style w:type="character" w:customStyle="1" w:styleId="PersonalReplyStyle">
    <w:name w:val="Personal Reply Style"/>
    <w:basedOn w:val="DefaultParagraphFont"/>
    <w:rsid w:val="00AF1C07"/>
    <w:rPr>
      <w:rFonts w:ascii="Arial" w:hAnsi="Arial" w:cs="Arial"/>
      <w:color w:val="auto"/>
      <w:sz w:val="20"/>
    </w:rPr>
  </w:style>
  <w:style w:type="paragraph" w:customStyle="1" w:styleId="Sub-Heading">
    <w:name w:val="Sub-Heading"/>
    <w:basedOn w:val="Heading"/>
    <w:next w:val="Numbered"/>
    <w:rsid w:val="00AF1C07"/>
    <w:pPr>
      <w:spacing w:before="0"/>
    </w:pPr>
  </w:style>
  <w:style w:type="paragraph" w:styleId="Subtitle">
    <w:name w:val="Subtitle"/>
    <w:basedOn w:val="Normal"/>
    <w:qFormat/>
    <w:rsid w:val="00AF1C07"/>
    <w:pPr>
      <w:spacing w:after="60"/>
      <w:jc w:val="center"/>
    </w:pPr>
    <w:rPr>
      <w:i/>
    </w:rPr>
  </w:style>
  <w:style w:type="paragraph" w:customStyle="1" w:styleId="DfESOutNumbered">
    <w:name w:val="DfESOutNumbered"/>
    <w:basedOn w:val="Normal"/>
    <w:rsid w:val="00AF1C07"/>
    <w:pPr>
      <w:numPr>
        <w:numId w:val="4"/>
      </w:numPr>
      <w:spacing w:after="240"/>
    </w:pPr>
    <w:rPr>
      <w:rFonts w:cs="Arial"/>
      <w:sz w:val="22"/>
    </w:rPr>
  </w:style>
  <w:style w:type="paragraph" w:customStyle="1" w:styleId="DfESBullets">
    <w:name w:val="DfESBullets"/>
    <w:basedOn w:val="Normal"/>
    <w:rsid w:val="00AF1C07"/>
    <w:pPr>
      <w:numPr>
        <w:numId w:val="5"/>
      </w:numPr>
      <w:spacing w:after="240"/>
    </w:pPr>
    <w:rPr>
      <w:rFonts w:cs="Arial"/>
      <w:sz w:val="22"/>
    </w:rPr>
  </w:style>
  <w:style w:type="paragraph" w:styleId="ListParagraph">
    <w:name w:val="List Paragraph"/>
    <w:basedOn w:val="Normal"/>
    <w:uiPriority w:val="34"/>
    <w:qFormat/>
    <w:rsid w:val="007463C5"/>
    <w:pPr>
      <w:ind w:left="720"/>
      <w:contextualSpacing/>
    </w:pPr>
  </w:style>
  <w:style w:type="character" w:customStyle="1" w:styleId="HeaderChar">
    <w:name w:val="Header Char"/>
    <w:basedOn w:val="DefaultParagraphFont"/>
    <w:link w:val="Header"/>
    <w:uiPriority w:val="99"/>
    <w:rsid w:val="00E11C0A"/>
    <w:rPr>
      <w:rFonts w:ascii="Arial" w:hAnsi="Arial"/>
      <w:sz w:val="24"/>
      <w:lang w:eastAsia="en-US"/>
    </w:rPr>
  </w:style>
  <w:style w:type="paragraph" w:styleId="NoSpacing">
    <w:name w:val="No Spacing"/>
    <w:link w:val="NoSpacingChar"/>
    <w:uiPriority w:val="1"/>
    <w:qFormat/>
    <w:rsid w:val="001022A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022A2"/>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unhideWhenUsed/>
    <w:rsid w:val="0023521B"/>
    <w:rPr>
      <w:color w:val="0000FF"/>
      <w:u w:val="single"/>
    </w:rPr>
  </w:style>
  <w:style w:type="character" w:styleId="CommentReference">
    <w:name w:val="annotation reference"/>
    <w:basedOn w:val="DefaultParagraphFont"/>
    <w:semiHidden/>
    <w:unhideWhenUsed/>
    <w:rsid w:val="0023521B"/>
    <w:rPr>
      <w:sz w:val="16"/>
      <w:szCs w:val="16"/>
    </w:rPr>
  </w:style>
  <w:style w:type="paragraph" w:styleId="CommentText">
    <w:name w:val="annotation text"/>
    <w:basedOn w:val="Normal"/>
    <w:link w:val="CommentTextChar"/>
    <w:unhideWhenUsed/>
    <w:rsid w:val="0023521B"/>
    <w:rPr>
      <w:sz w:val="20"/>
    </w:rPr>
  </w:style>
  <w:style w:type="character" w:customStyle="1" w:styleId="CommentTextChar">
    <w:name w:val="Comment Text Char"/>
    <w:basedOn w:val="DefaultParagraphFont"/>
    <w:link w:val="CommentText"/>
    <w:rsid w:val="0023521B"/>
    <w:rPr>
      <w:rFonts w:ascii="Arial" w:hAnsi="Arial"/>
      <w:lang w:eastAsia="en-US"/>
    </w:rPr>
  </w:style>
  <w:style w:type="paragraph" w:styleId="CommentSubject">
    <w:name w:val="annotation subject"/>
    <w:basedOn w:val="CommentText"/>
    <w:next w:val="CommentText"/>
    <w:link w:val="CommentSubjectChar"/>
    <w:semiHidden/>
    <w:unhideWhenUsed/>
    <w:rsid w:val="0023521B"/>
    <w:rPr>
      <w:b/>
      <w:bCs/>
    </w:rPr>
  </w:style>
  <w:style w:type="character" w:customStyle="1" w:styleId="CommentSubjectChar">
    <w:name w:val="Comment Subject Char"/>
    <w:basedOn w:val="CommentTextChar"/>
    <w:link w:val="CommentSubject"/>
    <w:semiHidden/>
    <w:rsid w:val="0023521B"/>
    <w:rPr>
      <w:rFonts w:ascii="Arial" w:hAnsi="Arial"/>
      <w:b/>
      <w:bCs/>
      <w:lang w:eastAsia="en-US"/>
    </w:rPr>
  </w:style>
  <w:style w:type="character" w:customStyle="1" w:styleId="Heading3Char">
    <w:name w:val="Heading 3 Char"/>
    <w:aliases w:val="Numbered - 3 Char"/>
    <w:basedOn w:val="DefaultParagraphFont"/>
    <w:link w:val="Heading3"/>
    <w:uiPriority w:val="9"/>
    <w:rsid w:val="009717E1"/>
    <w:rPr>
      <w:rFonts w:ascii="Arial" w:hAnsi="Arial"/>
      <w:kern w:val="28"/>
      <w:sz w:val="24"/>
      <w:lang w:eastAsia="en-US"/>
    </w:rPr>
  </w:style>
  <w:style w:type="paragraph" w:customStyle="1" w:styleId="DWListAlphabetical">
    <w:name w:val="DW List Alphabetical"/>
    <w:basedOn w:val="Normal"/>
    <w:qFormat/>
    <w:rsid w:val="00537269"/>
    <w:pPr>
      <w:widowControl/>
      <w:numPr>
        <w:numId w:val="9"/>
      </w:numPr>
      <w:tabs>
        <w:tab w:val="clear" w:pos="567"/>
      </w:tabs>
    </w:pPr>
    <w:rPr>
      <w:kern w:val="22"/>
      <w:sz w:val="22"/>
    </w:rPr>
  </w:style>
  <w:style w:type="table" w:styleId="TableGrid">
    <w:name w:val="Table Grid"/>
    <w:basedOn w:val="TableNormal"/>
    <w:rsid w:val="0009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25541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6D597F"/>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semiHidden/>
    <w:unhideWhenUsed/>
    <w:rsid w:val="00C527A2"/>
    <w:rPr>
      <w:color w:val="800080" w:themeColor="followedHyperlink"/>
      <w:u w:val="single"/>
    </w:rPr>
  </w:style>
  <w:style w:type="character" w:styleId="UnresolvedMention">
    <w:name w:val="Unresolved Mention"/>
    <w:basedOn w:val="DefaultParagraphFont"/>
    <w:uiPriority w:val="99"/>
    <w:semiHidden/>
    <w:unhideWhenUsed/>
    <w:rsid w:val="00C527A2"/>
    <w:rPr>
      <w:color w:val="605E5C"/>
      <w:shd w:val="clear" w:color="auto" w:fill="E1DFDD"/>
    </w:rPr>
  </w:style>
  <w:style w:type="character" w:customStyle="1" w:styleId="FooterChar">
    <w:name w:val="Footer Char"/>
    <w:basedOn w:val="DefaultParagraphFont"/>
    <w:link w:val="Footer"/>
    <w:uiPriority w:val="99"/>
    <w:rsid w:val="00812357"/>
    <w:rPr>
      <w:rFonts w:ascii="Arial" w:hAnsi="Arial"/>
      <w:sz w:val="24"/>
      <w:lang w:eastAsia="en-US"/>
    </w:rPr>
  </w:style>
  <w:style w:type="table" w:styleId="GridTable1Light-Accent2">
    <w:name w:val="Grid Table 1 Light Accent 2"/>
    <w:basedOn w:val="TableNormal"/>
    <w:uiPriority w:val="46"/>
    <w:rsid w:val="00A05D44"/>
    <w:rPr>
      <w:rFonts w:asciiTheme="minorHAnsi" w:eastAsiaTheme="minorHAnsi" w:hAnsiTheme="minorHAnsi" w:cstheme="minorBidi"/>
      <w:sz w:val="22"/>
      <w:szCs w:val="22"/>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997BB9"/>
    <w:rPr>
      <w:rFonts w:ascii="Arial" w:hAnsi="Arial"/>
      <w:sz w:val="24"/>
      <w:lang w:eastAsia="en-US"/>
    </w:rPr>
  </w:style>
  <w:style w:type="table" w:styleId="GridTable3-Accent3">
    <w:name w:val="Grid Table 3 Accent 3"/>
    <w:basedOn w:val="TableNormal"/>
    <w:uiPriority w:val="48"/>
    <w:rsid w:val="00E028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4-Accent3">
    <w:name w:val="Grid Table 4 Accent 3"/>
    <w:basedOn w:val="TableNormal"/>
    <w:uiPriority w:val="49"/>
    <w:rsid w:val="007B6A7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3">
    <w:name w:val="Grid Table 5 Dark Accent 3"/>
    <w:basedOn w:val="TableNormal"/>
    <w:uiPriority w:val="50"/>
    <w:rsid w:val="00A15F9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5">
    <w:name w:val="Grid Table 5 Dark Accent 5"/>
    <w:basedOn w:val="TableNormal"/>
    <w:uiPriority w:val="50"/>
    <w:rsid w:val="00A709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PlainTable2">
    <w:name w:val="Plain Table 2"/>
    <w:basedOn w:val="TableNormal"/>
    <w:uiPriority w:val="42"/>
    <w:rsid w:val="00CE238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7A0D2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
    <w:name w:val="List Table 3"/>
    <w:basedOn w:val="TableNormal"/>
    <w:uiPriority w:val="48"/>
    <w:rsid w:val="007A0D2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7A0D2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653689">
      <w:bodyDiv w:val="1"/>
      <w:marLeft w:val="0"/>
      <w:marRight w:val="0"/>
      <w:marTop w:val="0"/>
      <w:marBottom w:val="0"/>
      <w:divBdr>
        <w:top w:val="none" w:sz="0" w:space="0" w:color="auto"/>
        <w:left w:val="none" w:sz="0" w:space="0" w:color="auto"/>
        <w:bottom w:val="none" w:sz="0" w:space="0" w:color="auto"/>
        <w:right w:val="none" w:sz="0" w:space="0" w:color="auto"/>
      </w:divBdr>
    </w:div>
    <w:div w:id="629356805">
      <w:bodyDiv w:val="1"/>
      <w:marLeft w:val="0"/>
      <w:marRight w:val="0"/>
      <w:marTop w:val="0"/>
      <w:marBottom w:val="0"/>
      <w:divBdr>
        <w:top w:val="none" w:sz="0" w:space="0" w:color="auto"/>
        <w:left w:val="none" w:sz="0" w:space="0" w:color="auto"/>
        <w:bottom w:val="none" w:sz="0" w:space="0" w:color="auto"/>
        <w:right w:val="none" w:sz="0" w:space="0" w:color="auto"/>
      </w:divBdr>
    </w:div>
    <w:div w:id="1076169619">
      <w:bodyDiv w:val="1"/>
      <w:marLeft w:val="0"/>
      <w:marRight w:val="0"/>
      <w:marTop w:val="0"/>
      <w:marBottom w:val="0"/>
      <w:divBdr>
        <w:top w:val="none" w:sz="0" w:space="0" w:color="auto"/>
        <w:left w:val="none" w:sz="0" w:space="0" w:color="auto"/>
        <w:bottom w:val="none" w:sz="0" w:space="0" w:color="auto"/>
        <w:right w:val="none" w:sz="0" w:space="0" w:color="auto"/>
      </w:divBdr>
      <w:divsChild>
        <w:div w:id="500388751">
          <w:marLeft w:val="0"/>
          <w:marRight w:val="0"/>
          <w:marTop w:val="0"/>
          <w:marBottom w:val="0"/>
          <w:divBdr>
            <w:top w:val="none" w:sz="0" w:space="0" w:color="auto"/>
            <w:left w:val="none" w:sz="0" w:space="0" w:color="auto"/>
            <w:bottom w:val="none" w:sz="0" w:space="0" w:color="auto"/>
            <w:right w:val="none" w:sz="0" w:space="0" w:color="auto"/>
          </w:divBdr>
        </w:div>
      </w:divsChild>
    </w:div>
    <w:div w:id="1228152721">
      <w:bodyDiv w:val="1"/>
      <w:marLeft w:val="0"/>
      <w:marRight w:val="0"/>
      <w:marTop w:val="0"/>
      <w:marBottom w:val="0"/>
      <w:divBdr>
        <w:top w:val="none" w:sz="0" w:space="0" w:color="auto"/>
        <w:left w:val="none" w:sz="0" w:space="0" w:color="auto"/>
        <w:bottom w:val="none" w:sz="0" w:space="0" w:color="auto"/>
        <w:right w:val="none" w:sz="0" w:space="0" w:color="auto"/>
      </w:divBdr>
    </w:div>
    <w:div w:id="1321274998">
      <w:bodyDiv w:val="1"/>
      <w:marLeft w:val="0"/>
      <w:marRight w:val="0"/>
      <w:marTop w:val="0"/>
      <w:marBottom w:val="0"/>
      <w:divBdr>
        <w:top w:val="none" w:sz="0" w:space="0" w:color="auto"/>
        <w:left w:val="none" w:sz="0" w:space="0" w:color="auto"/>
        <w:bottom w:val="none" w:sz="0" w:space="0" w:color="auto"/>
        <w:right w:val="none" w:sz="0" w:space="0" w:color="auto"/>
      </w:divBdr>
    </w:div>
    <w:div w:id="1624337909">
      <w:bodyDiv w:val="1"/>
      <w:marLeft w:val="0"/>
      <w:marRight w:val="0"/>
      <w:marTop w:val="0"/>
      <w:marBottom w:val="0"/>
      <w:divBdr>
        <w:top w:val="none" w:sz="0" w:space="0" w:color="auto"/>
        <w:left w:val="none" w:sz="0" w:space="0" w:color="auto"/>
        <w:bottom w:val="none" w:sz="0" w:space="0" w:color="auto"/>
        <w:right w:val="none" w:sz="0" w:space="0" w:color="auto"/>
      </w:divBdr>
    </w:div>
    <w:div w:id="1885097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trolink.co.uk/tramtimes/Pages/Piccadilly.aspx" TargetMode="External"/><Relationship Id="rId18" Type="http://schemas.openxmlformats.org/officeDocument/2006/relationships/hyperlink" Target="http://www.slido.com" TargetMode="External"/><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ur01.safelinks.protection.outlook.com/?url=https%3A%2F%2Fupperstory.com%2Fturingtumble%2F&amp;data=05%7C01%7Ccamilla.somers2%40phs.scot%7Cb7992e4099cf4ef7567908dacc874ed3%7C10efe0bda0304bca809cb5e6745e499a%7C0%7C0%7C638047178753246604%7CUnknown%7CTWFpbGZsb3d8eyJWIjoiMC4wLjAwMDAiLCJQIjoiV2luMzIiLCJBTiI6Ik1haWwiLCJXVCI6Mn0%3D%7C3000%7C%7C%7C&amp;sdata=Ranf8w5n%2BFn9oF7uGHl37LGDf%2FSqBj4Mv06L54z4ZBY%3D&amp;reserved=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ationalrail.co.uk/"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slido.com" TargetMode="External"/><Relationship Id="rId29" Type="http://schemas.openxmlformats.org/officeDocument/2006/relationships/hyperlink" Target="https://analysisfunction.civilservice.gov.uk/events/government-statistical-service-gss-conference-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fgm.com/public-transport/bus/metroshuttle"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2ADFB-4623-4C59-90F6-BF9CFE683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31</Pages>
  <Words>6514</Words>
  <Characters>37134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GSS Conference 2022</vt:lpstr>
    </vt:vector>
  </TitlesOfParts>
  <Company/>
  <LinksUpToDate>false</LinksUpToDate>
  <CharactersWithSpaces>43561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GSS Conference 2022</dc:title>
  <dc:subject/>
  <dc:creator>GHATAOURA, Cheena</dc:creator>
  <cp:keywords/>
  <dc:description/>
  <cp:lastModifiedBy>Macor, Fabiana</cp:lastModifiedBy>
  <cp:revision>6</cp:revision>
  <dcterms:created xsi:type="dcterms:W3CDTF">2022-12-09T14:23:00Z</dcterms:created>
  <dcterms:modified xsi:type="dcterms:W3CDTF">2022-12-09T15:11:00Z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2022-11-29T16:12:16Z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7291f82f-0551-410c-9873-849f075aab81</vt:lpwstr>
  </property>
  <property fmtid="{D5CDD505-2E9C-101B-9397-08002B2CF9AE}" pid="8" name="MSIP_Label_ba62f585-b40f-4ab9-bafe-39150f03d124_ContentBits">
    <vt:lpwstr>0</vt:lpwstr>
  </property>
  <property fmtid="{D5CDD505-2E9C-101B-9397-08002B2CF9AE}" pid="9" name="MSIP_Label_f9af038e-07b4-4369-a678-c835687cb272_Enabled">
    <vt:lpwstr>true</vt:lpwstr>
  </property>
  <property fmtid="{D5CDD505-2E9C-101B-9397-08002B2CF9AE}" pid="10" name="MSIP_Label_f9af038e-07b4-4369-a678-c835687cb272_SetDate">
    <vt:lpwstr>2022-12-01T12:47:26Z</vt:lpwstr>
  </property>
  <property fmtid="{D5CDD505-2E9C-101B-9397-08002B2CF9AE}" pid="11" name="MSIP_Label_f9af038e-07b4-4369-a678-c835687cb272_Method">
    <vt:lpwstr>Standard</vt:lpwstr>
  </property>
  <property fmtid="{D5CDD505-2E9C-101B-9397-08002B2CF9AE}" pid="12" name="MSIP_Label_f9af038e-07b4-4369-a678-c835687cb272_Name">
    <vt:lpwstr>OFFICIAL</vt:lpwstr>
  </property>
  <property fmtid="{D5CDD505-2E9C-101B-9397-08002B2CF9AE}" pid="13" name="MSIP_Label_f9af038e-07b4-4369-a678-c835687cb272_SiteId">
    <vt:lpwstr>ac52f73c-fd1a-4a9a-8e7a-4a248f3139e1</vt:lpwstr>
  </property>
  <property fmtid="{D5CDD505-2E9C-101B-9397-08002B2CF9AE}" pid="14" name="MSIP_Label_f9af038e-07b4-4369-a678-c835687cb272_ActionId">
    <vt:lpwstr>1144d816-0c36-4dd8-bdab-19b5a9cdd291</vt:lpwstr>
  </property>
  <property fmtid="{D5CDD505-2E9C-101B-9397-08002B2CF9AE}" pid="15" name="MSIP_Label_f9af038e-07b4-4369-a678-c835687cb272_ContentBits">
    <vt:lpwstr>2</vt:lpwstr>
  </property>
</Properties>
</file>