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2FF74" w14:textId="77777777" w:rsidR="001A10F9" w:rsidRDefault="001A10F9" w:rsidP="001A10F9">
      <w:pPr>
        <w:jc w:val="center"/>
        <w:rPr>
          <w:color w:val="003D59"/>
        </w:rPr>
      </w:pPr>
    </w:p>
    <w:p w14:paraId="2B3EF7EF" w14:textId="3D17CB89" w:rsidR="001A10F9" w:rsidRPr="00A84132" w:rsidRDefault="002460FE" w:rsidP="00A84132">
      <w:pPr>
        <w:pStyle w:val="Heading1"/>
        <w:rPr>
          <w:rFonts w:ascii="Arial" w:hAnsi="Arial" w:cs="Arial"/>
        </w:rPr>
      </w:pPr>
      <w:r>
        <w:rPr>
          <w:rFonts w:ascii="Arial" w:hAnsi="Arial" w:cs="Arial"/>
        </w:rPr>
        <w:t>Harmonisation Champions - w</w:t>
      </w:r>
      <w:r w:rsidR="000A4FB2" w:rsidRPr="00A84132">
        <w:rPr>
          <w:rFonts w:ascii="Arial" w:hAnsi="Arial" w:cs="Arial"/>
        </w:rPr>
        <w:t xml:space="preserve">hat’s </w:t>
      </w:r>
      <w:r w:rsidR="00A84132">
        <w:rPr>
          <w:rFonts w:ascii="Arial" w:hAnsi="Arial" w:cs="Arial"/>
        </w:rPr>
        <w:t>n</w:t>
      </w:r>
      <w:r w:rsidR="000A4FB2" w:rsidRPr="00A84132">
        <w:rPr>
          <w:rFonts w:ascii="Arial" w:hAnsi="Arial" w:cs="Arial"/>
        </w:rPr>
        <w:t>ew?</w:t>
      </w:r>
    </w:p>
    <w:p w14:paraId="29BA49CB" w14:textId="04B2E22B" w:rsidR="00E15EC6" w:rsidRPr="00A84132" w:rsidRDefault="00E15EC6" w:rsidP="00E15EC6">
      <w:pPr>
        <w:rPr>
          <w:rFonts w:ascii="Times New Roman" w:eastAsia="Times New Roman" w:hAnsi="Times New Roman" w:cs="Times New Roman"/>
          <w:sz w:val="24"/>
          <w:szCs w:val="24"/>
          <w:lang w:eastAsia="en-GB"/>
        </w:rPr>
      </w:pPr>
    </w:p>
    <w:p w14:paraId="34ECF21D" w14:textId="71A1449A" w:rsidR="00355D0B" w:rsidRPr="00A84132" w:rsidRDefault="000A4FB2">
      <w:pPr>
        <w:rPr>
          <w:rFonts w:ascii="Arial" w:hAnsi="Arial" w:cs="Arial"/>
          <w:sz w:val="24"/>
          <w:szCs w:val="24"/>
        </w:rPr>
      </w:pPr>
      <w:r w:rsidRPr="00A84132">
        <w:rPr>
          <w:rFonts w:ascii="Arial" w:hAnsi="Arial" w:cs="Arial"/>
          <w:sz w:val="24"/>
          <w:szCs w:val="24"/>
        </w:rPr>
        <w:t xml:space="preserve">As a Champion, we want you to </w:t>
      </w:r>
      <w:r w:rsidR="002460FE">
        <w:rPr>
          <w:rFonts w:ascii="Arial" w:hAnsi="Arial" w:cs="Arial"/>
          <w:sz w:val="24"/>
          <w:szCs w:val="24"/>
        </w:rPr>
        <w:t>tell us</w:t>
      </w:r>
      <w:r w:rsidRPr="00A84132">
        <w:rPr>
          <w:rFonts w:ascii="Arial" w:hAnsi="Arial" w:cs="Arial"/>
          <w:sz w:val="24"/>
          <w:szCs w:val="24"/>
        </w:rPr>
        <w:t xml:space="preserve"> what has happened in your </w:t>
      </w:r>
      <w:r w:rsidR="00E54848">
        <w:rPr>
          <w:rFonts w:ascii="Arial" w:hAnsi="Arial" w:cs="Arial"/>
          <w:sz w:val="24"/>
          <w:szCs w:val="24"/>
        </w:rPr>
        <w:t>organisation</w:t>
      </w:r>
      <w:r w:rsidRPr="00A84132">
        <w:rPr>
          <w:rFonts w:ascii="Arial" w:hAnsi="Arial" w:cs="Arial"/>
          <w:sz w:val="24"/>
          <w:szCs w:val="24"/>
        </w:rPr>
        <w:t xml:space="preserve"> recently. </w:t>
      </w:r>
    </w:p>
    <w:p w14:paraId="01112080" w14:textId="00C41030" w:rsidR="000A4FB2" w:rsidRDefault="000A4FB2">
      <w:pPr>
        <w:rPr>
          <w:rFonts w:ascii="Arial" w:hAnsi="Arial" w:cs="Arial"/>
          <w:sz w:val="24"/>
          <w:szCs w:val="24"/>
        </w:rPr>
      </w:pPr>
      <w:r w:rsidRPr="00A84132">
        <w:rPr>
          <w:rFonts w:ascii="Arial" w:hAnsi="Arial" w:cs="Arial"/>
          <w:sz w:val="24"/>
          <w:szCs w:val="24"/>
        </w:rPr>
        <w:t>We will pull this information together and share it among the network. This will be used to put you in contact with people who may be useful, to make sure we are working in areas that will benefit you, and to continue the G</w:t>
      </w:r>
      <w:r w:rsidR="00A639E9">
        <w:rPr>
          <w:rFonts w:ascii="Arial" w:hAnsi="Arial" w:cs="Arial"/>
          <w:sz w:val="24"/>
          <w:szCs w:val="24"/>
        </w:rPr>
        <w:t xml:space="preserve">overnment </w:t>
      </w:r>
      <w:r w:rsidRPr="00A84132">
        <w:rPr>
          <w:rFonts w:ascii="Arial" w:hAnsi="Arial" w:cs="Arial"/>
          <w:sz w:val="24"/>
          <w:szCs w:val="24"/>
        </w:rPr>
        <w:t>S</w:t>
      </w:r>
      <w:r w:rsidR="00A639E9">
        <w:rPr>
          <w:rFonts w:ascii="Arial" w:hAnsi="Arial" w:cs="Arial"/>
          <w:sz w:val="24"/>
          <w:szCs w:val="24"/>
        </w:rPr>
        <w:t xml:space="preserve">tatistical </w:t>
      </w:r>
      <w:r w:rsidRPr="00A84132">
        <w:rPr>
          <w:rFonts w:ascii="Arial" w:hAnsi="Arial" w:cs="Arial"/>
          <w:sz w:val="24"/>
          <w:szCs w:val="24"/>
        </w:rPr>
        <w:t>S</w:t>
      </w:r>
      <w:r w:rsidR="00A639E9">
        <w:rPr>
          <w:rFonts w:ascii="Arial" w:hAnsi="Arial" w:cs="Arial"/>
          <w:sz w:val="24"/>
          <w:szCs w:val="24"/>
        </w:rPr>
        <w:t>ervice (GSS)</w:t>
      </w:r>
      <w:r w:rsidRPr="00A84132">
        <w:rPr>
          <w:rFonts w:ascii="Arial" w:hAnsi="Arial" w:cs="Arial"/>
          <w:sz w:val="24"/>
          <w:szCs w:val="24"/>
        </w:rPr>
        <w:t xml:space="preserve"> programme towards comparable and coherent statistics. </w:t>
      </w:r>
    </w:p>
    <w:p w14:paraId="1B1B94C1" w14:textId="52D1CD9E" w:rsidR="00B77B30" w:rsidRDefault="00B77B30">
      <w:pPr>
        <w:rPr>
          <w:rFonts w:ascii="Arial" w:hAnsi="Arial" w:cs="Arial"/>
          <w:sz w:val="24"/>
          <w:szCs w:val="24"/>
        </w:rPr>
      </w:pPr>
      <w:r w:rsidRPr="00A84132">
        <w:rPr>
          <w:rFonts w:ascii="Arial" w:hAnsi="Arial" w:cs="Arial"/>
          <w:sz w:val="24"/>
          <w:szCs w:val="24"/>
        </w:rPr>
        <w:t xml:space="preserve">Please </w:t>
      </w:r>
      <w:r>
        <w:rPr>
          <w:rFonts w:ascii="Arial" w:hAnsi="Arial" w:cs="Arial"/>
          <w:sz w:val="24"/>
          <w:szCs w:val="24"/>
        </w:rPr>
        <w:t xml:space="preserve">answer the following questions </w:t>
      </w:r>
      <w:r w:rsidRPr="00A84132">
        <w:rPr>
          <w:rFonts w:ascii="Arial" w:hAnsi="Arial" w:cs="Arial"/>
          <w:sz w:val="24"/>
          <w:szCs w:val="24"/>
        </w:rPr>
        <w:t>with</w:t>
      </w:r>
      <w:r>
        <w:rPr>
          <w:rFonts w:ascii="Arial" w:hAnsi="Arial" w:cs="Arial"/>
          <w:sz w:val="24"/>
          <w:szCs w:val="24"/>
        </w:rPr>
        <w:t xml:space="preserve"> any</w:t>
      </w:r>
      <w:r w:rsidRPr="00A84132">
        <w:rPr>
          <w:rFonts w:ascii="Arial" w:hAnsi="Arial" w:cs="Arial"/>
          <w:sz w:val="24"/>
          <w:szCs w:val="24"/>
        </w:rPr>
        <w:t xml:space="preserve"> information you feel would be useful to </w:t>
      </w:r>
      <w:r>
        <w:rPr>
          <w:rFonts w:ascii="Arial" w:hAnsi="Arial" w:cs="Arial"/>
          <w:sz w:val="24"/>
          <w:szCs w:val="24"/>
        </w:rPr>
        <w:t xml:space="preserve">the wider champions network and email it to </w:t>
      </w:r>
      <w:hyperlink r:id="rId14" w:history="1">
        <w:r w:rsidR="00E54848">
          <w:rPr>
            <w:rStyle w:val="Hyperlink"/>
            <w:rFonts w:ascii="Arial" w:hAnsi="Arial" w:cs="Arial"/>
            <w:sz w:val="24"/>
            <w:szCs w:val="24"/>
          </w:rPr>
          <w:t>harmonisation</w:t>
        </w:r>
        <w:r w:rsidR="00E54848" w:rsidRPr="006D7A87">
          <w:rPr>
            <w:rStyle w:val="Hyperlink"/>
            <w:rFonts w:ascii="Arial" w:hAnsi="Arial" w:cs="Arial"/>
            <w:sz w:val="24"/>
            <w:szCs w:val="24"/>
          </w:rPr>
          <w:t>@statistics.gov.uk</w:t>
        </w:r>
      </w:hyperlink>
      <w:r w:rsidRPr="00A84132">
        <w:rPr>
          <w:rFonts w:ascii="Arial" w:hAnsi="Arial" w:cs="Arial"/>
          <w:sz w:val="24"/>
          <w:szCs w:val="24"/>
        </w:rPr>
        <w:t>.</w:t>
      </w:r>
    </w:p>
    <w:p w14:paraId="112C20A2" w14:textId="64EC9767" w:rsidR="00D65E50" w:rsidRDefault="00D65E50">
      <w:pPr>
        <w:rPr>
          <w:rFonts w:ascii="Arial" w:hAnsi="Arial" w:cs="Arial"/>
          <w:sz w:val="24"/>
          <w:szCs w:val="24"/>
        </w:rPr>
      </w:pPr>
    </w:p>
    <w:tbl>
      <w:tblPr>
        <w:tblStyle w:val="TableGrid"/>
        <w:tblW w:w="0" w:type="auto"/>
        <w:tblLook w:val="04A0" w:firstRow="1" w:lastRow="0" w:firstColumn="1" w:lastColumn="0" w:noHBand="0" w:noVBand="1"/>
      </w:tblPr>
      <w:tblGrid>
        <w:gridCol w:w="1838"/>
        <w:gridCol w:w="2835"/>
        <w:gridCol w:w="4343"/>
      </w:tblGrid>
      <w:tr w:rsidR="00D65E50" w14:paraId="3E3C90B5" w14:textId="77777777" w:rsidTr="00D65E50">
        <w:tc>
          <w:tcPr>
            <w:tcW w:w="1838" w:type="dxa"/>
          </w:tcPr>
          <w:p w14:paraId="7AADD809" w14:textId="372487AE" w:rsidR="00D65E50" w:rsidRDefault="00D65E50">
            <w:pPr>
              <w:rPr>
                <w:rFonts w:ascii="Arial" w:hAnsi="Arial" w:cs="Arial"/>
                <w:sz w:val="24"/>
                <w:szCs w:val="24"/>
              </w:rPr>
            </w:pPr>
            <w:r>
              <w:rPr>
                <w:rFonts w:ascii="Arial" w:hAnsi="Arial" w:cs="Arial"/>
                <w:sz w:val="24"/>
                <w:szCs w:val="24"/>
              </w:rPr>
              <w:t xml:space="preserve">Question </w:t>
            </w:r>
          </w:p>
        </w:tc>
        <w:tc>
          <w:tcPr>
            <w:tcW w:w="2835" w:type="dxa"/>
          </w:tcPr>
          <w:p w14:paraId="7A45BDC3" w14:textId="6C1BC48A" w:rsidR="00D65E50" w:rsidRDefault="00D65E50">
            <w:pPr>
              <w:rPr>
                <w:rFonts w:ascii="Arial" w:hAnsi="Arial" w:cs="Arial"/>
                <w:sz w:val="24"/>
                <w:szCs w:val="24"/>
              </w:rPr>
            </w:pPr>
            <w:r>
              <w:rPr>
                <w:rFonts w:ascii="Arial" w:hAnsi="Arial" w:cs="Arial"/>
                <w:sz w:val="24"/>
                <w:szCs w:val="24"/>
              </w:rPr>
              <w:t>Guidance</w:t>
            </w:r>
          </w:p>
        </w:tc>
        <w:tc>
          <w:tcPr>
            <w:tcW w:w="4343" w:type="dxa"/>
          </w:tcPr>
          <w:p w14:paraId="608DE2A4" w14:textId="3AE064AB" w:rsidR="00D65E50" w:rsidRDefault="00D65E50">
            <w:pPr>
              <w:rPr>
                <w:rFonts w:ascii="Arial" w:hAnsi="Arial" w:cs="Arial"/>
                <w:sz w:val="24"/>
                <w:szCs w:val="24"/>
              </w:rPr>
            </w:pPr>
            <w:r>
              <w:rPr>
                <w:rFonts w:ascii="Arial" w:hAnsi="Arial" w:cs="Arial"/>
                <w:sz w:val="24"/>
                <w:szCs w:val="24"/>
              </w:rPr>
              <w:t>Answer</w:t>
            </w:r>
          </w:p>
        </w:tc>
      </w:tr>
      <w:tr w:rsidR="00D65E50" w14:paraId="2B033BCF" w14:textId="77777777" w:rsidTr="00D65E50">
        <w:tc>
          <w:tcPr>
            <w:tcW w:w="1838" w:type="dxa"/>
          </w:tcPr>
          <w:p w14:paraId="34885582" w14:textId="683556F3" w:rsidR="00D65E50" w:rsidRDefault="00D65E50">
            <w:pPr>
              <w:rPr>
                <w:rFonts w:ascii="Arial" w:hAnsi="Arial" w:cs="Arial"/>
                <w:sz w:val="24"/>
                <w:szCs w:val="24"/>
              </w:rPr>
            </w:pPr>
            <w:r w:rsidRPr="00A84132">
              <w:rPr>
                <w:rFonts w:ascii="Arial" w:hAnsi="Arial" w:cs="Arial"/>
                <w:sz w:val="24"/>
                <w:szCs w:val="24"/>
              </w:rPr>
              <w:t>Any relevant changes to surveys?</w:t>
            </w:r>
          </w:p>
        </w:tc>
        <w:tc>
          <w:tcPr>
            <w:tcW w:w="2835" w:type="dxa"/>
          </w:tcPr>
          <w:p w14:paraId="6D452953" w14:textId="24C3F668" w:rsidR="00D65E50" w:rsidRDefault="00D65E50">
            <w:pPr>
              <w:rPr>
                <w:rFonts w:ascii="Arial" w:hAnsi="Arial" w:cs="Arial"/>
                <w:sz w:val="24"/>
                <w:szCs w:val="24"/>
              </w:rPr>
            </w:pPr>
            <w:r w:rsidRPr="00A84132">
              <w:rPr>
                <w:rFonts w:ascii="Arial" w:hAnsi="Arial" w:cs="Arial"/>
                <w:sz w:val="24"/>
                <w:szCs w:val="24"/>
              </w:rPr>
              <w:t>For example: have you added in any questions, removed any questions, moved to admin data for some variables, commissioned a new survey etc.</w:t>
            </w:r>
          </w:p>
        </w:tc>
        <w:tc>
          <w:tcPr>
            <w:tcW w:w="4343" w:type="dxa"/>
          </w:tcPr>
          <w:p w14:paraId="114F51D6" w14:textId="77777777" w:rsidR="00D65E50" w:rsidRDefault="00D65E50">
            <w:pPr>
              <w:rPr>
                <w:rFonts w:ascii="Arial" w:hAnsi="Arial" w:cs="Arial"/>
                <w:sz w:val="24"/>
                <w:szCs w:val="24"/>
              </w:rPr>
            </w:pPr>
          </w:p>
        </w:tc>
      </w:tr>
      <w:tr w:rsidR="00D65E50" w14:paraId="7A9085A5" w14:textId="77777777" w:rsidTr="00D65E50">
        <w:tc>
          <w:tcPr>
            <w:tcW w:w="1838" w:type="dxa"/>
          </w:tcPr>
          <w:p w14:paraId="361A4F76" w14:textId="1245014A" w:rsidR="00D65E50" w:rsidRDefault="00D65E50">
            <w:pPr>
              <w:rPr>
                <w:rFonts w:ascii="Arial" w:hAnsi="Arial" w:cs="Arial"/>
                <w:sz w:val="24"/>
                <w:szCs w:val="24"/>
              </w:rPr>
            </w:pPr>
            <w:r w:rsidRPr="00A84132">
              <w:rPr>
                <w:rFonts w:ascii="Arial" w:hAnsi="Arial" w:cs="Arial"/>
                <w:sz w:val="24"/>
                <w:szCs w:val="24"/>
              </w:rPr>
              <w:t>Questions or topics you are interested in?</w:t>
            </w:r>
          </w:p>
        </w:tc>
        <w:tc>
          <w:tcPr>
            <w:tcW w:w="2835" w:type="dxa"/>
          </w:tcPr>
          <w:p w14:paraId="2A6744D9" w14:textId="55CA0209" w:rsidR="00D65E50" w:rsidRDefault="00D65E50">
            <w:pPr>
              <w:rPr>
                <w:rFonts w:ascii="Arial" w:hAnsi="Arial" w:cs="Arial"/>
                <w:sz w:val="24"/>
                <w:szCs w:val="24"/>
              </w:rPr>
            </w:pPr>
            <w:r w:rsidRPr="00A84132">
              <w:rPr>
                <w:rFonts w:ascii="Arial" w:hAnsi="Arial" w:cs="Arial"/>
                <w:sz w:val="24"/>
                <w:szCs w:val="24"/>
              </w:rPr>
              <w:t xml:space="preserve">For example: what are your departments key interests now? Is your </w:t>
            </w:r>
            <w:r w:rsidR="00E54848">
              <w:rPr>
                <w:rFonts w:ascii="Arial" w:hAnsi="Arial" w:cs="Arial"/>
                <w:sz w:val="24"/>
                <w:szCs w:val="24"/>
              </w:rPr>
              <w:t>organisation</w:t>
            </w:r>
            <w:r w:rsidRPr="00A84132">
              <w:rPr>
                <w:rFonts w:ascii="Arial" w:hAnsi="Arial" w:cs="Arial"/>
                <w:sz w:val="24"/>
                <w:szCs w:val="24"/>
              </w:rPr>
              <w:t xml:space="preserve"> doing any work with any of the topics which are harmonised?  Are you aware of any variables that you think would be suitable for harmonisation?</w:t>
            </w:r>
          </w:p>
        </w:tc>
        <w:tc>
          <w:tcPr>
            <w:tcW w:w="4343" w:type="dxa"/>
          </w:tcPr>
          <w:p w14:paraId="56C910A6" w14:textId="77777777" w:rsidR="00D65E50" w:rsidRDefault="00D65E50">
            <w:pPr>
              <w:rPr>
                <w:rFonts w:ascii="Arial" w:hAnsi="Arial" w:cs="Arial"/>
                <w:sz w:val="24"/>
                <w:szCs w:val="24"/>
              </w:rPr>
            </w:pPr>
          </w:p>
        </w:tc>
      </w:tr>
      <w:tr w:rsidR="00D65E50" w14:paraId="75E4538B" w14:textId="77777777" w:rsidTr="00D65E50">
        <w:tc>
          <w:tcPr>
            <w:tcW w:w="1838" w:type="dxa"/>
          </w:tcPr>
          <w:p w14:paraId="156406E0" w14:textId="783EA4AF" w:rsidR="00D65E50" w:rsidRDefault="00D65E50">
            <w:pPr>
              <w:rPr>
                <w:rFonts w:ascii="Arial" w:hAnsi="Arial" w:cs="Arial"/>
                <w:sz w:val="24"/>
                <w:szCs w:val="24"/>
              </w:rPr>
            </w:pPr>
            <w:r w:rsidRPr="00A84132">
              <w:rPr>
                <w:rFonts w:ascii="Arial" w:hAnsi="Arial" w:cs="Arial"/>
                <w:sz w:val="24"/>
                <w:szCs w:val="24"/>
              </w:rPr>
              <w:t>Any worries?</w:t>
            </w:r>
          </w:p>
        </w:tc>
        <w:tc>
          <w:tcPr>
            <w:tcW w:w="2835" w:type="dxa"/>
          </w:tcPr>
          <w:p w14:paraId="396883A3" w14:textId="30BD69A9" w:rsidR="00D65E50" w:rsidRDefault="00D65E50">
            <w:pPr>
              <w:rPr>
                <w:rFonts w:ascii="Arial" w:hAnsi="Arial" w:cs="Arial"/>
                <w:sz w:val="24"/>
                <w:szCs w:val="24"/>
              </w:rPr>
            </w:pPr>
            <w:r w:rsidRPr="00A84132">
              <w:rPr>
                <w:rFonts w:ascii="Arial" w:hAnsi="Arial" w:cs="Arial"/>
                <w:sz w:val="24"/>
                <w:szCs w:val="24"/>
              </w:rPr>
              <w:t xml:space="preserve">For example: is there any poor practice going on in your </w:t>
            </w:r>
            <w:r w:rsidR="00E54848">
              <w:rPr>
                <w:rFonts w:ascii="Arial" w:hAnsi="Arial" w:cs="Arial"/>
                <w:sz w:val="24"/>
                <w:szCs w:val="24"/>
              </w:rPr>
              <w:t>organisation</w:t>
            </w:r>
            <w:r w:rsidRPr="00A84132">
              <w:rPr>
                <w:rFonts w:ascii="Arial" w:hAnsi="Arial" w:cs="Arial"/>
                <w:sz w:val="24"/>
                <w:szCs w:val="24"/>
              </w:rPr>
              <w:t xml:space="preserve"> that you are worried about? Do you think any of the harmonised standards are not working? Is your </w:t>
            </w:r>
            <w:r w:rsidR="00E54848">
              <w:rPr>
                <w:rFonts w:ascii="Arial" w:hAnsi="Arial" w:cs="Arial"/>
                <w:sz w:val="24"/>
                <w:szCs w:val="24"/>
              </w:rPr>
              <w:t>organisation</w:t>
            </w:r>
            <w:r w:rsidRPr="00A84132">
              <w:rPr>
                <w:rFonts w:ascii="Arial" w:hAnsi="Arial" w:cs="Arial"/>
                <w:sz w:val="24"/>
                <w:szCs w:val="24"/>
              </w:rPr>
              <w:t xml:space="preserve"> having any problems implementing the standards?</w:t>
            </w:r>
          </w:p>
        </w:tc>
        <w:tc>
          <w:tcPr>
            <w:tcW w:w="4343" w:type="dxa"/>
          </w:tcPr>
          <w:p w14:paraId="798EC9E5" w14:textId="77777777" w:rsidR="00D65E50" w:rsidRDefault="00D65E50">
            <w:pPr>
              <w:rPr>
                <w:rFonts w:ascii="Arial" w:hAnsi="Arial" w:cs="Arial"/>
                <w:sz w:val="24"/>
                <w:szCs w:val="24"/>
              </w:rPr>
            </w:pPr>
          </w:p>
        </w:tc>
      </w:tr>
      <w:tr w:rsidR="00D65E50" w14:paraId="2B543C3A" w14:textId="77777777" w:rsidTr="00D65E50">
        <w:tc>
          <w:tcPr>
            <w:tcW w:w="1838" w:type="dxa"/>
          </w:tcPr>
          <w:p w14:paraId="5365F75A" w14:textId="4E4842A4" w:rsidR="00D65E50" w:rsidRDefault="00D65E50">
            <w:pPr>
              <w:rPr>
                <w:rFonts w:ascii="Arial" w:hAnsi="Arial" w:cs="Arial"/>
                <w:sz w:val="24"/>
                <w:szCs w:val="24"/>
              </w:rPr>
            </w:pPr>
            <w:r w:rsidRPr="00A84132">
              <w:rPr>
                <w:rFonts w:ascii="Arial" w:hAnsi="Arial" w:cs="Arial"/>
                <w:sz w:val="24"/>
                <w:szCs w:val="24"/>
              </w:rPr>
              <w:lastRenderedPageBreak/>
              <w:t>Any important discussions?</w:t>
            </w:r>
          </w:p>
        </w:tc>
        <w:tc>
          <w:tcPr>
            <w:tcW w:w="2835" w:type="dxa"/>
          </w:tcPr>
          <w:p w14:paraId="09CF1B47" w14:textId="6D8B3C5A" w:rsidR="00D65E50" w:rsidRDefault="00D65E50">
            <w:pPr>
              <w:rPr>
                <w:rFonts w:ascii="Arial" w:hAnsi="Arial" w:cs="Arial"/>
                <w:sz w:val="24"/>
                <w:szCs w:val="24"/>
              </w:rPr>
            </w:pPr>
            <w:r w:rsidRPr="00A84132">
              <w:rPr>
                <w:rFonts w:ascii="Arial" w:hAnsi="Arial" w:cs="Arial"/>
                <w:sz w:val="24"/>
                <w:szCs w:val="24"/>
              </w:rPr>
              <w:t xml:space="preserve">For example: have there been any discussions in your </w:t>
            </w:r>
            <w:r w:rsidR="00E54848">
              <w:rPr>
                <w:rFonts w:ascii="Arial" w:hAnsi="Arial" w:cs="Arial"/>
                <w:sz w:val="24"/>
                <w:szCs w:val="24"/>
              </w:rPr>
              <w:t>organisation</w:t>
            </w:r>
            <w:r w:rsidRPr="00A84132">
              <w:rPr>
                <w:rFonts w:ascii="Arial" w:hAnsi="Arial" w:cs="Arial"/>
                <w:sz w:val="24"/>
                <w:szCs w:val="24"/>
              </w:rPr>
              <w:t xml:space="preserve"> about bringing in admin data to replace harmonised survey variables? Have you heard about anything new coming in?</w:t>
            </w:r>
          </w:p>
        </w:tc>
        <w:tc>
          <w:tcPr>
            <w:tcW w:w="4343" w:type="dxa"/>
          </w:tcPr>
          <w:p w14:paraId="695635A0" w14:textId="77777777" w:rsidR="00D65E50" w:rsidRDefault="00D65E50">
            <w:pPr>
              <w:rPr>
                <w:rFonts w:ascii="Arial" w:hAnsi="Arial" w:cs="Arial"/>
                <w:sz w:val="24"/>
                <w:szCs w:val="24"/>
              </w:rPr>
            </w:pPr>
          </w:p>
        </w:tc>
      </w:tr>
      <w:tr w:rsidR="00D65E50" w14:paraId="2801A2B5" w14:textId="77777777" w:rsidTr="00D65E50">
        <w:tc>
          <w:tcPr>
            <w:tcW w:w="1838" w:type="dxa"/>
          </w:tcPr>
          <w:p w14:paraId="599755A2" w14:textId="4B64BEE8" w:rsidR="00D65E50" w:rsidRDefault="00D65E50">
            <w:pPr>
              <w:rPr>
                <w:rFonts w:ascii="Arial" w:hAnsi="Arial" w:cs="Arial"/>
                <w:sz w:val="24"/>
                <w:szCs w:val="24"/>
              </w:rPr>
            </w:pPr>
            <w:r w:rsidRPr="00A84132">
              <w:rPr>
                <w:rFonts w:ascii="Arial" w:hAnsi="Arial" w:cs="Arial"/>
                <w:sz w:val="24"/>
                <w:szCs w:val="24"/>
              </w:rPr>
              <w:t>Anything planned you want to share?</w:t>
            </w:r>
          </w:p>
        </w:tc>
        <w:tc>
          <w:tcPr>
            <w:tcW w:w="2835" w:type="dxa"/>
          </w:tcPr>
          <w:p w14:paraId="1DBD1C84" w14:textId="11973F3C" w:rsidR="00D65E50" w:rsidRDefault="00D65E50">
            <w:pPr>
              <w:rPr>
                <w:rFonts w:ascii="Arial" w:hAnsi="Arial" w:cs="Arial"/>
                <w:sz w:val="24"/>
                <w:szCs w:val="24"/>
              </w:rPr>
            </w:pPr>
            <w:r w:rsidRPr="00A84132">
              <w:rPr>
                <w:rFonts w:ascii="Arial" w:hAnsi="Arial" w:cs="Arial"/>
                <w:sz w:val="24"/>
                <w:szCs w:val="24"/>
              </w:rPr>
              <w:t xml:space="preserve">For example: is there anything coming up in your </w:t>
            </w:r>
            <w:r w:rsidR="00E54848">
              <w:rPr>
                <w:rFonts w:ascii="Arial" w:hAnsi="Arial" w:cs="Arial"/>
                <w:sz w:val="24"/>
                <w:szCs w:val="24"/>
              </w:rPr>
              <w:t>organisation</w:t>
            </w:r>
            <w:r w:rsidRPr="00A84132">
              <w:rPr>
                <w:rFonts w:ascii="Arial" w:hAnsi="Arial" w:cs="Arial"/>
                <w:sz w:val="24"/>
                <w:szCs w:val="24"/>
              </w:rPr>
              <w:t xml:space="preserve"> that relates to harmonisation or any of the harmonised standards?</w:t>
            </w:r>
          </w:p>
        </w:tc>
        <w:tc>
          <w:tcPr>
            <w:tcW w:w="4343" w:type="dxa"/>
          </w:tcPr>
          <w:p w14:paraId="7AFBC6AC" w14:textId="77777777" w:rsidR="00D65E50" w:rsidRDefault="00D65E50">
            <w:pPr>
              <w:rPr>
                <w:rFonts w:ascii="Arial" w:hAnsi="Arial" w:cs="Arial"/>
                <w:sz w:val="24"/>
                <w:szCs w:val="24"/>
              </w:rPr>
            </w:pPr>
          </w:p>
        </w:tc>
      </w:tr>
      <w:tr w:rsidR="00D65E50" w14:paraId="33EE0A08" w14:textId="77777777" w:rsidTr="00D65E50">
        <w:tc>
          <w:tcPr>
            <w:tcW w:w="1838" w:type="dxa"/>
          </w:tcPr>
          <w:p w14:paraId="61CBB4B9" w14:textId="4F162152" w:rsidR="00D65E50" w:rsidRDefault="00D65E50">
            <w:pPr>
              <w:rPr>
                <w:rFonts w:ascii="Arial" w:hAnsi="Arial" w:cs="Arial"/>
                <w:sz w:val="24"/>
                <w:szCs w:val="24"/>
              </w:rPr>
            </w:pPr>
            <w:r w:rsidRPr="00A84132">
              <w:rPr>
                <w:rFonts w:ascii="Arial" w:hAnsi="Arial" w:cs="Arial"/>
                <w:sz w:val="24"/>
                <w:szCs w:val="24"/>
              </w:rPr>
              <w:t>Anything else you want to tell us?</w:t>
            </w:r>
            <w:r w:rsidRPr="00A84132">
              <w:rPr>
                <w:rFonts w:ascii="Arial" w:hAnsi="Arial" w:cs="Arial"/>
                <w:sz w:val="24"/>
                <w:szCs w:val="24"/>
              </w:rPr>
              <w:tab/>
            </w:r>
          </w:p>
        </w:tc>
        <w:tc>
          <w:tcPr>
            <w:tcW w:w="2835" w:type="dxa"/>
          </w:tcPr>
          <w:p w14:paraId="5EE0F52C" w14:textId="7DF3B8E4" w:rsidR="00D65E50" w:rsidRDefault="00D65E50">
            <w:pPr>
              <w:rPr>
                <w:rFonts w:ascii="Arial" w:hAnsi="Arial" w:cs="Arial"/>
                <w:sz w:val="24"/>
                <w:szCs w:val="24"/>
              </w:rPr>
            </w:pPr>
            <w:r w:rsidRPr="00A84132">
              <w:rPr>
                <w:rFonts w:ascii="Arial" w:hAnsi="Arial" w:cs="Arial"/>
                <w:sz w:val="24"/>
                <w:szCs w:val="24"/>
              </w:rPr>
              <w:t>For example: is there anything related to harmonisation that you cannot cover in any of the above boxes?</w:t>
            </w:r>
          </w:p>
        </w:tc>
        <w:tc>
          <w:tcPr>
            <w:tcW w:w="4343" w:type="dxa"/>
          </w:tcPr>
          <w:p w14:paraId="772A7C43" w14:textId="77777777" w:rsidR="00D65E50" w:rsidRDefault="00D65E50">
            <w:pPr>
              <w:rPr>
                <w:rFonts w:ascii="Arial" w:hAnsi="Arial" w:cs="Arial"/>
                <w:sz w:val="24"/>
                <w:szCs w:val="24"/>
              </w:rPr>
            </w:pPr>
          </w:p>
        </w:tc>
      </w:tr>
    </w:tbl>
    <w:p w14:paraId="63793F3B" w14:textId="77777777" w:rsidR="00D65E50" w:rsidRPr="00A84132" w:rsidRDefault="00D65E50">
      <w:pPr>
        <w:rPr>
          <w:rFonts w:ascii="Arial" w:hAnsi="Arial" w:cs="Arial"/>
          <w:sz w:val="24"/>
          <w:szCs w:val="24"/>
        </w:rPr>
      </w:pPr>
    </w:p>
    <w:p w14:paraId="73753A18" w14:textId="5AFFED8A" w:rsidR="00D1106B" w:rsidRPr="00D65E50" w:rsidRDefault="00D1106B" w:rsidP="00D65E50">
      <w:pPr>
        <w:rPr>
          <w:rFonts w:ascii="Arial" w:hAnsi="Arial" w:cs="Arial"/>
          <w:sz w:val="24"/>
          <w:szCs w:val="24"/>
        </w:rPr>
      </w:pPr>
    </w:p>
    <w:sectPr w:rsidR="00D1106B" w:rsidRPr="00D65E5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2D295" w14:textId="77777777" w:rsidR="008D0848" w:rsidRDefault="008D0848" w:rsidP="00957DB3">
      <w:pPr>
        <w:spacing w:after="0" w:line="240" w:lineRule="auto"/>
      </w:pPr>
      <w:r>
        <w:separator/>
      </w:r>
    </w:p>
  </w:endnote>
  <w:endnote w:type="continuationSeparator" w:id="0">
    <w:p w14:paraId="40C2159A" w14:textId="77777777" w:rsidR="008D0848" w:rsidRDefault="008D0848" w:rsidP="0095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D443" w14:textId="77777777" w:rsidR="00865575" w:rsidRDefault="00865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18D5" w14:textId="77777777" w:rsidR="00957DB3" w:rsidRPr="001A10F9" w:rsidRDefault="00E15EC6" w:rsidP="001A10F9">
    <w:pPr>
      <w:pStyle w:val="Footer"/>
      <w:jc w:val="center"/>
      <w:rPr>
        <w:rFonts w:asciiTheme="majorHAnsi" w:hAnsiTheme="majorHAnsi"/>
        <w:b/>
        <w:sz w:val="28"/>
      </w:rPr>
    </w:pPr>
    <w:r w:rsidRPr="001A10F9">
      <w:rPr>
        <w:rFonts w:asciiTheme="majorHAnsi" w:hAnsiTheme="majorHAnsi"/>
        <w:b/>
        <w:noProof/>
        <w:sz w:val="28"/>
      </w:rPr>
      <mc:AlternateContent>
        <mc:Choice Requires="wps">
          <w:drawing>
            <wp:anchor distT="0" distB="0" distL="114300" distR="114300" simplePos="0" relativeHeight="251661312" behindDoc="0" locked="0" layoutInCell="1" allowOverlap="1" wp14:anchorId="6C0A408B" wp14:editId="7D5CA153">
              <wp:simplePos x="0" y="0"/>
              <wp:positionH relativeFrom="page">
                <wp:posOffset>7236460</wp:posOffset>
              </wp:positionH>
              <wp:positionV relativeFrom="paragraph">
                <wp:posOffset>-56515</wp:posOffset>
              </wp:positionV>
              <wp:extent cx="323850" cy="719455"/>
              <wp:effectExtent l="0" t="0" r="0" b="44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719455"/>
                      </a:xfrm>
                      <a:prstGeom prst="rect">
                        <a:avLst/>
                      </a:prstGeom>
                      <a:solidFill>
                        <a:srgbClr val="9EBD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254F471" id="Rectangle 3" o:spid="_x0000_s1026" alt="&quot;&quot;" style="position:absolute;margin-left:569.8pt;margin-top:-4.45pt;width:25.5pt;height:56.6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" fillcolor="#9ebd3a" stroked="f" strokeweight="1pt">
              <w10:wrap anchorx="page"/>
            </v:rect>
          </w:pict>
        </mc:Fallback>
      </mc:AlternateContent>
    </w:r>
    <w:r w:rsidRPr="001A10F9">
      <w:rPr>
        <w:rFonts w:asciiTheme="majorHAnsi" w:hAnsiTheme="majorHAnsi"/>
        <w:b/>
        <w:noProof/>
        <w:sz w:val="28"/>
      </w:rPr>
      <mc:AlternateContent>
        <mc:Choice Requires="wps">
          <w:drawing>
            <wp:anchor distT="0" distB="0" distL="114300" distR="114300" simplePos="0" relativeHeight="251659264" behindDoc="1" locked="0" layoutInCell="1" allowOverlap="1" wp14:anchorId="1F028220" wp14:editId="259059A5">
              <wp:simplePos x="0" y="0"/>
              <wp:positionH relativeFrom="page">
                <wp:posOffset>0</wp:posOffset>
              </wp:positionH>
              <wp:positionV relativeFrom="paragraph">
                <wp:posOffset>-56988</wp:posOffset>
              </wp:positionV>
              <wp:extent cx="7610475" cy="719455"/>
              <wp:effectExtent l="0" t="0" r="9525" b="444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719455"/>
                      </a:xfrm>
                      <a:prstGeom prst="rect">
                        <a:avLst/>
                      </a:prstGeom>
                      <a:solidFill>
                        <a:srgbClr val="003D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06F7B6A0" id="Rectangle 2" o:spid="_x0000_s1026" alt="&quot;&quot;" style="position:absolute;margin-left:0;margin-top:-4.5pt;width:599.25pt;height:56.6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" fillcolor="#003d59"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A4CAE" w14:textId="77777777" w:rsidR="00865575" w:rsidRDefault="0086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A0205" w14:textId="77777777" w:rsidR="008D0848" w:rsidRDefault="008D0848" w:rsidP="00957DB3">
      <w:pPr>
        <w:spacing w:after="0" w:line="240" w:lineRule="auto"/>
      </w:pPr>
      <w:r>
        <w:separator/>
      </w:r>
    </w:p>
  </w:footnote>
  <w:footnote w:type="continuationSeparator" w:id="0">
    <w:p w14:paraId="3F0A6E4C" w14:textId="77777777" w:rsidR="008D0848" w:rsidRDefault="008D0848" w:rsidP="0095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BBE9" w14:textId="77777777" w:rsidR="00865575" w:rsidRDefault="0086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23BCC" w14:textId="77777777" w:rsidR="00957DB3" w:rsidRPr="001A10F9" w:rsidRDefault="00957DB3" w:rsidP="00957DB3">
    <w:pPr>
      <w:pStyle w:val="Header"/>
      <w:jc w:val="center"/>
      <w:rPr>
        <w:color w:val="9EBD3A"/>
      </w:rPr>
    </w:pPr>
    <w:r w:rsidRPr="001A10F9">
      <w:rPr>
        <w:noProof/>
        <w:color w:val="9EBD3A"/>
      </w:rPr>
      <w:drawing>
        <wp:inline distT="0" distB="0" distL="0" distR="0" wp14:anchorId="5BC3B96F" wp14:editId="277BC5CF">
          <wp:extent cx="1501387" cy="878774"/>
          <wp:effectExtent l="0" t="0" r="3810" b="0"/>
          <wp:docPr id="1" name="Picture 1" descr="Best Practice and Imp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st Practice and Impac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387" cy="8787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4099" w14:textId="77777777" w:rsidR="00865575" w:rsidRDefault="00865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8D653F"/>
    <w:multiLevelType w:val="hybridMultilevel"/>
    <w:tmpl w:val="CD5031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B3"/>
    <w:rsid w:val="000A4FB2"/>
    <w:rsid w:val="001A10F9"/>
    <w:rsid w:val="002460FE"/>
    <w:rsid w:val="00334CF2"/>
    <w:rsid w:val="004C1E25"/>
    <w:rsid w:val="0076547B"/>
    <w:rsid w:val="00865575"/>
    <w:rsid w:val="008D0848"/>
    <w:rsid w:val="00957DB3"/>
    <w:rsid w:val="00A639E9"/>
    <w:rsid w:val="00A80D40"/>
    <w:rsid w:val="00A84132"/>
    <w:rsid w:val="00B77B30"/>
    <w:rsid w:val="00BD34A9"/>
    <w:rsid w:val="00D1106B"/>
    <w:rsid w:val="00D25620"/>
    <w:rsid w:val="00D46481"/>
    <w:rsid w:val="00D53ABF"/>
    <w:rsid w:val="00D65E50"/>
    <w:rsid w:val="00E15EC6"/>
    <w:rsid w:val="00E36700"/>
    <w:rsid w:val="00E42390"/>
    <w:rsid w:val="00E54848"/>
    <w:rsid w:val="00EF252A"/>
    <w:rsid w:val="00F16C2A"/>
    <w:rsid w:val="00FA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BA5B8"/>
  <w15:chartTrackingRefBased/>
  <w15:docId w15:val="{115CA3DD-F6E0-4DF6-AAA6-E2F08C5D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DB3"/>
  </w:style>
  <w:style w:type="paragraph" w:styleId="Footer">
    <w:name w:val="footer"/>
    <w:basedOn w:val="Normal"/>
    <w:link w:val="FooterChar"/>
    <w:uiPriority w:val="99"/>
    <w:unhideWhenUsed/>
    <w:rsid w:val="0095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DB3"/>
  </w:style>
  <w:style w:type="table" w:styleId="TableGrid">
    <w:name w:val="Table Grid"/>
    <w:basedOn w:val="TableNormal"/>
    <w:uiPriority w:val="39"/>
    <w:rsid w:val="0095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10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0F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1106B"/>
    <w:pPr>
      <w:ind w:left="720"/>
      <w:contextualSpacing/>
    </w:pPr>
  </w:style>
  <w:style w:type="paragraph" w:styleId="BalloonText">
    <w:name w:val="Balloon Text"/>
    <w:basedOn w:val="Normal"/>
    <w:link w:val="BalloonTextChar"/>
    <w:uiPriority w:val="99"/>
    <w:semiHidden/>
    <w:unhideWhenUsed/>
    <w:rsid w:val="00A84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132"/>
    <w:rPr>
      <w:rFonts w:ascii="Segoe UI" w:hAnsi="Segoe UI" w:cs="Segoe UI"/>
      <w:sz w:val="18"/>
      <w:szCs w:val="18"/>
    </w:rPr>
  </w:style>
  <w:style w:type="character" w:customStyle="1" w:styleId="Heading1Char">
    <w:name w:val="Heading 1 Char"/>
    <w:basedOn w:val="DefaultParagraphFont"/>
    <w:link w:val="Heading1"/>
    <w:uiPriority w:val="9"/>
    <w:rsid w:val="00A8413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460FE"/>
    <w:rPr>
      <w:color w:val="0563C1" w:themeColor="hyperlink"/>
      <w:u w:val="single"/>
    </w:rPr>
  </w:style>
  <w:style w:type="character" w:styleId="UnresolvedMention">
    <w:name w:val="Unresolved Mention"/>
    <w:basedOn w:val="DefaultParagraphFont"/>
    <w:uiPriority w:val="99"/>
    <w:semiHidden/>
    <w:unhideWhenUsed/>
    <w:rsid w:val="0024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sshelp@statistic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Correspondence, Guidance etc</TermName>
          <TermId xmlns="http://schemas.microsoft.com/office/infopath/2007/PartnerControls">746aa5d3-a4cc-4e5c-bc1b-afebd1d43e75</TermId>
        </TermInfo>
      </Terms>
    </o5359087ad404c199aee74686ab194d3>
    <TaxKeywordTaxHTField xmlns="e14115de-03ae-49b5-af01-31035404c456">
      <Terms xmlns="http://schemas.microsoft.com/office/infopath/2007/PartnerControls"/>
    </TaxKeywordTaxHTField>
    <Retention xmlns="725eb8af-a22e-4015-b4a3-452ecd3a4d5a">0</Retention>
    <RetentionType xmlns="725eb8af-a22e-4015-b4a3-452ecd3a4d5a">Notify</RetentionType>
    <EDRMSOwner xmlns="725eb8af-a22e-4015-b4a3-452ecd3a4d5a" xsi:nil="true"/>
    <RetentionDate xmlns="725eb8af-a22e-4015-b4a3-452ecd3a4d5a" xsi:nil="true"/>
    <_dlc_DocId xmlns="37655e2e-3ff4-440c-aed8-80b3c3e7d4fa">D5PZWENCX5VS-1310562904-3865</_dlc_DocId>
    <_dlc_DocIdUrl xmlns="37655e2e-3ff4-440c-aed8-80b3c3e7d4fa">
      <Url>https://share.sp.ons.statistics.gov.uk/sites/BPI/_layouts/15/DocIdRedir.aspx?ID=D5PZWENCX5VS-1310562904-3865</Url>
      <Description>D5PZWENCX5VS-1310562904-3865</Description>
    </_dlc_DocIdUrl>
  </documentManagement>
</p:properties>
</file>

<file path=customXml/item2.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ONS Document" ma:contentTypeID="0x01010035E33599CC8D1E47A037F474646B1D58004F3875024A9B1744B031D7AF63FDCD59" ma:contentTypeVersion="76" ma:contentTypeDescription="Create a new document." ma:contentTypeScope="" ma:versionID="485685fcd68dc2268e6119a78a86c51c">
  <xsd:schema xmlns:xsd="http://www.w3.org/2001/XMLSchema" xmlns:xs="http://www.w3.org/2001/XMLSchema" xmlns:p="http://schemas.microsoft.com/office/2006/metadata/properties" xmlns:ns1="http://schemas.microsoft.com/sharepoint/v3" xmlns:ns3="e14115de-03ae-49b5-af01-31035404c456" xmlns:ns4="725eb8af-a22e-4015-b4a3-452ecd3a4d5a" xmlns:ns6="37655e2e-3ff4-440c-aed8-80b3c3e7d4fa" targetNamespace="http://schemas.microsoft.com/office/2006/metadata/properties" ma:root="true" ma:fieldsID="06ff8a6c3ee82047486493d6fa901154" ns1:_="" ns3:_="" ns4:_="" ns6:_="">
    <xsd:import namespace="http://schemas.microsoft.com/sharepoint/v3"/>
    <xsd:import namespace="e14115de-03ae-49b5-af01-31035404c456"/>
    <xsd:import namespace="725eb8af-a22e-4015-b4a3-452ecd3a4d5a"/>
    <xsd:import namespace="37655e2e-3ff4-440c-aed8-80b3c3e7d4fa"/>
    <xsd:element name="properties">
      <xsd:complexType>
        <xsd:sequence>
          <xsd:element name="documentManagement">
            <xsd:complexType>
              <xsd:all>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element name="_dlc_ExpireDateSaved" ma:index="18" nillable="true" ma:displayName="Original Expiration Date" ma:hidden="true" ma:internalName="_dlc_ExpireDateSaved" ma:readOnly="true">
      <xsd:simpleType>
        <xsd:restriction base="dms:DateTime"/>
      </xsd:simpleType>
    </xsd:element>
    <xsd:element name="_dlc_ExpireDate" ma:index="1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o5359087ad404c199aee74686ab194d3" ma:index="7"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5eb8af-a22e-4015-b4a3-452ecd3a4d5a" elementFormDefault="qualified">
    <xsd:import namespace="http://schemas.microsoft.com/office/2006/documentManagement/types"/>
    <xsd:import namespace="http://schemas.microsoft.com/office/infopath/2007/PartnerControls"/>
    <xsd:element name="RetentionDate" ma:index="10" nillable="true" ma:displayName="Retention Date" ma:format="DateOnly" ma:internalName="Retention_x0020_Date" ma:readOnly="false">
      <xsd:simpleType>
        <xsd:restriction base="dms:DateTime"/>
      </xsd:simpleType>
    </xsd:element>
    <xsd:element name="Retention" ma:index="11" nillable="true" ma:displayName="Retention" ma:default="0" ma:internalName="Retention" ma:readOnly="false">
      <xsd:simpleType>
        <xsd:restriction base="dms:Number"/>
      </xsd:simpleType>
    </xsd:element>
    <xsd:element name="EDRMSOwner" ma:index="12" nillable="true" ma:displayName="EDRMSOwner" ma:hidden="true" ma:internalName="EDRMSOwner" ma:readOnly="false">
      <xsd:simpleType>
        <xsd:restriction base="dms:Text"/>
      </xsd:simpleType>
    </xsd:element>
    <xsd:element name="RetentionType" ma:index="13"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7655e2e-3ff4-440c-aed8-80b3c3e7d4fa"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7dd7a64-f5c5-4f30-b8c4-f5626f639d1b" ContentTypeId="0x01010035E33599CC8D1E47A037F474646B1D58"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541B3F8-7DC0-4BF2-AB31-D351ED4F2D0D}">
  <ds:schemaRefs>
    <ds:schemaRef ds:uri="http://schemas.microsoft.com/office/2006/metadata/properties"/>
    <ds:schemaRef ds:uri="http://schemas.microsoft.com/office/infopath/2007/PartnerControls"/>
    <ds:schemaRef ds:uri="e14115de-03ae-49b5-af01-31035404c456"/>
    <ds:schemaRef ds:uri="725eb8af-a22e-4015-b4a3-452ecd3a4d5a"/>
    <ds:schemaRef ds:uri="37655e2e-3ff4-440c-aed8-80b3c3e7d4fa"/>
  </ds:schemaRefs>
</ds:datastoreItem>
</file>

<file path=customXml/itemProps2.xml><?xml version="1.0" encoding="utf-8"?>
<ds:datastoreItem xmlns:ds="http://schemas.openxmlformats.org/officeDocument/2006/customXml" ds:itemID="{8062E17F-FE11-4093-A0E3-81D29A66FF3C}">
  <ds:schemaRefs>
    <ds:schemaRef ds:uri="office.server.policy"/>
  </ds:schemaRefs>
</ds:datastoreItem>
</file>

<file path=customXml/itemProps3.xml><?xml version="1.0" encoding="utf-8"?>
<ds:datastoreItem xmlns:ds="http://schemas.openxmlformats.org/officeDocument/2006/customXml" ds:itemID="{1C3C1BEF-08E9-4F0F-8411-63161034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725eb8af-a22e-4015-b4a3-452ecd3a4d5a"/>
    <ds:schemaRef ds:uri="37655e2e-3ff4-440c-aed8-80b3c3e7d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93479-862B-40B2-A8E8-ED97A7D1168E}">
  <ds:schemaRefs>
    <ds:schemaRef ds:uri="http://schemas.microsoft.com/sharepoint/events"/>
  </ds:schemaRefs>
</ds:datastoreItem>
</file>

<file path=customXml/itemProps5.xml><?xml version="1.0" encoding="utf-8"?>
<ds:datastoreItem xmlns:ds="http://schemas.openxmlformats.org/officeDocument/2006/customXml" ds:itemID="{6189690E-37E8-4A3B-8920-E4C46324AEB9}">
  <ds:schemaRefs>
    <ds:schemaRef ds:uri="Microsoft.SharePoint.Taxonomy.ContentTypeSync"/>
  </ds:schemaRefs>
</ds:datastoreItem>
</file>

<file path=customXml/itemProps6.xml><?xml version="1.0" encoding="utf-8"?>
<ds:datastoreItem xmlns:ds="http://schemas.openxmlformats.org/officeDocument/2006/customXml" ds:itemID="{72DA5CA3-2279-4760-94E7-4ED420A932EF}">
  <ds:schemaRefs>
    <ds:schemaRef ds:uri="http://schemas.microsoft.com/sharepoint/v3/contenttype/forms"/>
  </ds:schemaRefs>
</ds:datastoreItem>
</file>

<file path=customXml/itemProps7.xml><?xml version="1.0" encoding="utf-8"?>
<ds:datastoreItem xmlns:ds="http://schemas.openxmlformats.org/officeDocument/2006/customXml" ds:itemID="{143FD9B5-5587-4524-BD61-5B9CBBB6AA1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Harmonisation champions - what's new?</vt:lpstr>
    </vt:vector>
  </TitlesOfParts>
  <Company>Office for National Statistics</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Harmonisation champions - what's new?</dc:title>
  <dc:subject/>
  <dc:creator>Thomas, Hannah</dc:creator>
  <cp:keywords/>
  <dc:description/>
  <cp:lastModifiedBy>Bance, Natasha</cp:lastModifiedBy>
  <cp:revision>2</cp:revision>
  <dcterms:created xsi:type="dcterms:W3CDTF">2022-03-14T12:46:00Z</dcterms:created>
  <dcterms:modified xsi:type="dcterms:W3CDTF">2022-03-14T12:46:00Z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0x01010035E33599CC8D1E47A037F474646B1D58004F3875024A9B1744B031D7AF63FDCD59</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c4bc1b93-7681-40f5-82bc-d0ad19d35dc1</vt:lpwstr>
  </property>
  <property fmtid="{D5CDD505-2E9C-101B-9397-08002B2CF9AE}" pid="6" name="TaxKeyword">
    <vt:lpwstr/>
  </property>
  <property fmtid="{D5CDD505-2E9C-101B-9397-08002B2CF9AE}" pid="7" name="RecordType">
    <vt:lpwstr>7;#|746aa5d3-a4cc-4e5c-bc1b-afebd1d43e75</vt:lpwstr>
  </property>
  <property fmtid="{D5CDD505-2E9C-101B-9397-08002B2CF9AE}" pid="8" name="TaxCatchAll">
    <vt:lpwstr>7;#|746aa5d3-a4cc-4e5c-bc1b-afebd1d43e75</vt:lpwstr>
  </property>
</Properties>
</file>